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0" w:rsidRPr="001857BE" w:rsidRDefault="001C3BA0" w:rsidP="001857B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40"/>
        <w:gridCol w:w="2931"/>
        <w:gridCol w:w="5239"/>
      </w:tblGrid>
      <w:tr w:rsidR="001C3BA0" w:rsidRPr="001857BE" w:rsidTr="00D0619F">
        <w:trPr>
          <w:trHeight w:val="41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</w:rPr>
            </w:pPr>
            <w:r w:rsidRPr="001857BE">
              <w:rPr>
                <w:rFonts w:ascii="Times New Roman" w:hAnsi="Times New Roman" w:cs="Times New Roman"/>
                <w:color w:val="FF0000"/>
              </w:rPr>
              <w:t xml:space="preserve">I ROK </w:t>
            </w:r>
          </w:p>
        </w:tc>
      </w:tr>
      <w:tr w:rsidR="001C3BA0" w:rsidRPr="001857BE" w:rsidTr="00D0619F">
        <w:trPr>
          <w:trHeight w:val="21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metodologiczne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Przedmiot obowiązkowy (podział wg dyscyplin)  3 ECTS (I SEM) + 3 ECTS  (II.SEM) - egzamin</w:t>
            </w:r>
          </w:p>
        </w:tc>
      </w:tr>
      <w:tr w:rsidR="001C3BA0" w:rsidRPr="001857BE" w:rsidTr="00D0619F">
        <w:trPr>
          <w:trHeight w:val="2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D0619F">
        <w:trPr>
          <w:trHeight w:val="7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0" w:rsidRDefault="00F81120" w:rsidP="00F8112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  <w:p w:rsidR="00F81120" w:rsidRPr="001857BE" w:rsidRDefault="00F81120" w:rsidP="00F8112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(zajęcia przeznaczone dla wszystkich dyscyplin oraz roczników)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8D2321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B46CA"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hab.</w:t>
            </w:r>
            <w:r w:rsidR="00BB46CA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Momro</w:t>
            </w:r>
            <w:proofErr w:type="spellEnd"/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(I</w:t>
            </w:r>
            <w:r w:rsidR="00F81120"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sem</w:t>
            </w:r>
            <w:proofErr w:type="spellEnd"/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EB6F45" w:rsidP="00D0619F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czwartek, godz. 16.00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- 19.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8F6274" w:rsidP="002A2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42,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Gołębia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2B5" w:rsidP="00803BC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1C3BA0"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803BC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08.03, 22.03, 05.04, </w:t>
            </w:r>
            <w:r w:rsidR="002A25E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19.04, 10.05, 24.05, 07.06</w:t>
            </w:r>
          </w:p>
        </w:tc>
      </w:tr>
      <w:tr w:rsidR="001C3BA0" w:rsidRPr="001857BE" w:rsidTr="00CE397D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E6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2A25E6">
              <w:rPr>
                <w:rFonts w:ascii="Times New Roman" w:hAnsi="Times New Roman" w:cs="Times New Roman"/>
                <w:b/>
                <w:sz w:val="20"/>
                <w:szCs w:val="20"/>
              </w:rPr>
              <w:t>W. Śliwiński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2A25E6" w:rsidRDefault="002A25E6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779C">
              <w:rPr>
                <w:rFonts w:ascii="Times New Roman" w:hAnsi="Times New Roman" w:cs="Times New Roman"/>
                <w:sz w:val="20"/>
                <w:szCs w:val="20"/>
              </w:rPr>
              <w:t>Razem z II rokiem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>środa, godz. 16.30 – 19.00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FA77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1857BE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kulturoznawcze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B40D3A" w:rsidRPr="00B40D3A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B40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Roma Sendyka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2A25E6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301AC2" w:rsidRPr="00301AC2">
              <w:rPr>
                <w:rFonts w:ascii="Times New Roman" w:hAnsi="Times New Roman" w:cs="Times New Roman"/>
                <w:sz w:val="20"/>
                <w:szCs w:val="20"/>
              </w:rPr>
              <w:t>, godz. 16.45-19.30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63655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EA2055">
              <w:rPr>
                <w:rFonts w:ascii="Times New Roman" w:hAnsi="Times New Roman" w:cs="Times New Roman"/>
                <w:sz w:val="20"/>
                <w:szCs w:val="20"/>
              </w:rPr>
              <w:t>, ul. Grodzka 64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01AC2" w:rsidP="001C3B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E6" w:rsidRPr="002A25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08.03, 22.03, 05.04, 19.04, 10.05, 24.05, 07.06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seminarium z określonej dyscypliny (60 godz.) 2 ECTS (I SEM) + 1 ECTS  (II.SEM) – egzamin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literatura  dawna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3E2F65" w:rsidRDefault="006B35AF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A"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Jakub Niedźwiedź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8F1CCD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godz. 1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6F2E8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93A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6C693B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 ul. Gołębia 16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Default="001C3BA0" w:rsidP="00112756">
            <w:pPr>
              <w:pStyle w:val="Tekstprzypisudolnego"/>
              <w:spacing w:line="360" w:lineRule="auto"/>
              <w:ind w:left="567" w:right="567"/>
              <w:jc w:val="center"/>
              <w:rPr>
                <w:color w:val="C00000"/>
                <w:sz w:val="20"/>
                <w:szCs w:val="20"/>
                <w:lang w:val="pl-PL"/>
              </w:rPr>
            </w:pPr>
            <w:r w:rsidRPr="001857BE">
              <w:rPr>
                <w:color w:val="C00000"/>
                <w:sz w:val="20"/>
                <w:szCs w:val="20"/>
                <w:lang w:val="pl-PL"/>
              </w:rPr>
              <w:t xml:space="preserve">Terminy: </w:t>
            </w:r>
            <w:r w:rsidR="007A02C7">
              <w:rPr>
                <w:color w:val="C00000"/>
                <w:sz w:val="20"/>
                <w:szCs w:val="20"/>
                <w:lang w:val="pl-PL"/>
              </w:rPr>
              <w:t>27.02. 13.03, 27.03, 10.04, 24.04, 08.05, 22.05</w:t>
            </w:r>
          </w:p>
          <w:p w:rsidR="00083A43" w:rsidRPr="001857BE" w:rsidRDefault="00083A43" w:rsidP="00112756">
            <w:pPr>
              <w:pStyle w:val="Tekstprzypisudolnego"/>
              <w:spacing w:line="360" w:lineRule="auto"/>
              <w:ind w:left="567" w:right="567"/>
              <w:jc w:val="center"/>
              <w:rPr>
                <w:color w:val="C00000"/>
                <w:sz w:val="20"/>
                <w:szCs w:val="20"/>
                <w:lang w:val="pl-PL"/>
              </w:rPr>
            </w:pPr>
          </w:p>
        </w:tc>
      </w:tr>
      <w:tr w:rsidR="001C3BA0" w:rsidRPr="001857BE" w:rsidTr="00D0619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left="567" w:right="567"/>
              <w:jc w:val="center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literatura nowa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right="567"/>
              <w:jc w:val="center"/>
              <w:rPr>
                <w:b/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prof.</w:t>
            </w:r>
            <w:r w:rsidRPr="001857BE">
              <w:rPr>
                <w:b/>
                <w:sz w:val="20"/>
                <w:szCs w:val="20"/>
                <w:lang w:val="pl-PL"/>
              </w:rPr>
              <w:t xml:space="preserve"> K. Kłosiński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piątek,  godz. </w:t>
            </w:r>
            <w:r w:rsidR="00112756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 w:rsidR="001127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right="567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sala 302, Grodzka 64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12756" w:rsidP="007A02C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7A02C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02.03, 16.03, 06.04, 20.04, 11.05, 25.05, 08.06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teatrologia 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dramatologia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czwartek,  godz. 16.45-20.00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p. 75, ul. Gołębia 14</w:t>
            </w:r>
            <w:bookmarkEnd w:id="1"/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6C132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616C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6C132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01.03, 15.03, 12.04, 26.04, 17.05, 14.06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językoznawstwo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623B1A" w:rsidRDefault="00623B1A" w:rsidP="00623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seminarium z określonej dyscypliny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językoznawcy realizują seminarium </w:t>
            </w: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>magisterskie (preferowane jest seminarium u opiekuna naukowego)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Nowoczesność i mnemotechnika. Archiwa – media - kultury </w:t>
            </w:r>
            <w:proofErr w:type="spellStart"/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wernakularne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 Majewski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czwartek, godz. 16.45</w:t>
            </w:r>
            <w:r w:rsidR="001C3BA0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42, Gołębia 16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6C13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6C1320" w:rsidRPr="006C13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01.03, 15.03, 12.04, 26.04, 17.05, 14.06</w:t>
            </w:r>
          </w:p>
        </w:tc>
      </w:tr>
      <w:tr w:rsidR="001C3BA0" w:rsidRPr="001857BE" w:rsidTr="001857BE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 dowolne seminarium magisterskie na Wydziale Polonistyki*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FF6600"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Kurs języka obcego– obowiązkowy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Jagiellońskie Centrum Językowe    </w:t>
            </w:r>
            <w:r w:rsidRPr="001857BE">
              <w:rPr>
                <w:rFonts w:ascii="Times New Roman" w:hAnsi="Times New Roman" w:cs="Times New Roman"/>
                <w:color w:val="FF6600"/>
                <w:sz w:val="28"/>
                <w:szCs w:val="20"/>
              </w:rPr>
              <w:t>Rejestracja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godzin - 1 ECTS (I SEM) + 1 ECTS  (II.SEM) – egzamin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Seminarium metodyczne -obowiązkowe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[z zakresu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 na studiach wyższych]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30 godzin – 3 ECTS  – zaliczenie na ocenę</w:t>
            </w:r>
          </w:p>
          <w:p w:rsidR="001C3BA0" w:rsidRPr="001857BE" w:rsidRDefault="001C3BA0" w:rsidP="00D0619F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metodyka (język i komunikacja) 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F" w:rsidRPr="008D2321" w:rsidRDefault="00B1236F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1C3BA0" w:rsidRPr="004E3567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67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Pr="004E3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W. Bobiński</w:t>
            </w:r>
            <w:r w:rsidR="00B1236F" w:rsidRPr="004E3567">
              <w:rPr>
                <w:rFonts w:ascii="Times New Roman" w:hAnsi="Times New Roman" w:cs="Times New Roman"/>
                <w:sz w:val="20"/>
                <w:szCs w:val="20"/>
              </w:rPr>
              <w:t xml:space="preserve"> (II sem)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1E3A6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środa, godz. 16.45 – 20.00</w:t>
            </w:r>
          </w:p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1E3A64">
            <w:pPr>
              <w:pStyle w:val="Tekstprzypisudolnego"/>
              <w:spacing w:line="360" w:lineRule="auto"/>
              <w:ind w:right="567"/>
              <w:rPr>
                <w:b/>
                <w:sz w:val="20"/>
                <w:szCs w:val="20"/>
                <w:lang w:val="pl-PL"/>
              </w:rPr>
            </w:pPr>
          </w:p>
          <w:p w:rsidR="001C3BA0" w:rsidRPr="001857BE" w:rsidRDefault="001C3BA0" w:rsidP="001E3A64">
            <w:pPr>
              <w:pStyle w:val="Tekstprzypisudolnego"/>
              <w:spacing w:after="240" w:line="360" w:lineRule="auto"/>
              <w:ind w:right="567"/>
              <w:jc w:val="center"/>
              <w:rPr>
                <w:sz w:val="20"/>
                <w:szCs w:val="20"/>
              </w:rPr>
            </w:pPr>
            <w:r w:rsidRPr="001857BE">
              <w:rPr>
                <w:sz w:val="20"/>
                <w:szCs w:val="20"/>
                <w:lang w:val="pl-PL"/>
              </w:rPr>
              <w:t>sala 42, Gołębia 16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6C132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6C132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07.03, 21.03, 04.04, 18.04, 16.05, 30.05, 13.06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Kurs BHP – zajęcia obowiązkowe, 0 ECTS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6.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Zasady odbywania praktyk zawodowych: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Praktyki obejmują w ciągu całego toku  studiów min. 80 godzin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pierwszym i drugim roku doktorant przygotowuje się teoretycznie do prowadzenia zajęć na kursie w zakresie metod i technik prowadzenia zajęć dydaktycznych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Na pierwszym i drugim roku jest zobowiązany do min. 10 godzin praktyk zawodowych. Semestr, w którym podejmuje praktykę, może być dowolny.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trzecim i czwartym roku praktyka to  min. 30 godzin.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Ilość punktów z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zajęć umożliwiających osiągnięcie efektów kształcenia w zakresie </w:t>
            </w:r>
            <w:bookmarkStart w:id="2" w:name="OLE_LINK1"/>
            <w:bookmarkStart w:id="3" w:name="OLE_LINK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</w:t>
            </w:r>
            <w:bookmarkEnd w:id="2"/>
            <w:bookmarkEnd w:id="3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wynosi 10 (dwa kursy do wyboru z 4, 60 godzin zajęć).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Studenci mogą prowadzić na każdym roku studiów zajęcia w wymiarze do 90 godzin.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Formy odbywania praktyk zawodowych: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A/ praktyki krótkie  (10 godzinne) mogą polegać na: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przeprowadzeniu warsztatów przygotowujących grupę do pisania pracy rocznej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asystowaniu przy egzaminie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przygotowaniu  pod kierunkiem prowadzącego kolokwium dla grupy ćwiczeniowej (wraz z  poprawą i zaproponowaniem ocen)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  współprowadzenie zajęć prowadzonych przez pracownika naukowego danej jednostki (doktoranci III i IV roku) . Obowiązkiem nauczyciela-asystenta jest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Obecność na wszystkich zajęciach kursu,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Udział w dyskusjach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Wykonywanie prac związanych z pracą nauczyciela akademickiego powierzonych przez nauczyciela na danym kursie (np. przygotowanie materiałów pomocniczych, prowadzenie dyskusji, przygotowanie prezentacji etc.)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Praca ze studentami przygotowującymi prace zaliczeniowe na danym kursie (konsultacje, dyżury, warsztaty pisania)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Sprawdzanie prac zaliczeniowych, proponowanie ocen; ostateczną poprawę i ocenę przeprowadza prowadzący kurs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Pomoc w przygotowywaniu zajęć  przed ich rozpoczęciem (np. dyskusja nad sylabusem, gromadzenie materiałów dydaktycznych)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którymi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C/ samodzielne prowadzenie zajęć. Obowiązkiem nauczyciela-doktoranta jest: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Przygotowanie pod nadzorem opiekuna naukowego sylabusu zajęć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Przeprowadzenie zajęć zgodnie z zasadami prowadzenie danego kursu na Wydziale Polonistyki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Zajęcia przyznawane są przez kierowników danej specjalności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Cel praktyk zawodowych: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A/rozwijanie umiejętności dydaktycznych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B/ nauka stosowania nowoczesnych metod i technik prowadzenia zajęć dydaktycznych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C/ przygotowanie do wykonywania zawodu nauczyciela akademickiego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Efekty kształcenia właściwe dla praktyki zawodowej: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uzyskuje wiedzę na temat nowoczesnych metod dydaktycznych na studiach wyższych, zna różne metody dydaktyczne, potrafi stosować je w praktyce, ma świadomość konieczności ciągłego doskonalenia warsztatu nauczyciela akademickiego. </w:t>
            </w:r>
          </w:p>
          <w:p w:rsidR="001C3BA0" w:rsidRPr="001857BE" w:rsidRDefault="001C3BA0" w:rsidP="001C3BA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Metody sprawdzania i oceny efektów kształcenia osiągniętych przez uczestnika studiów doktoranckich w wyniku odbycia praktyki zawodowej: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A/w przypadku  współprowadzenie zajęć:  ocena wystawania jest przez prowadzącego dany kurs.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B/w przypadku samodzielnego prowadzenia zajęć: ocena wystawiana jest przez opiekuna naukowego lub osobę przez niego upoważnioną do hospitacji zajęć. Przynajmniej jedne zajęcia doktorant prowadzi w obecności opiekuna lub osoby przez niego upoważnionej.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punktów ECTS  - 18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Zasady zaliczenia roku: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do zaliczenia roku wymagane jest zdanie przewidzianych w planie studiów egzaminów, uzyskanie obowiązujących zaliczeń, pozytywna opinia opiekuna naukowego/promotora o postępach naukowych, postępach w pracy nad rozprawą doktorską oraz działalności dydaktycznej doktoranta, złożenie sprawozdania z wykonania obowiązków doktoranta i przyjęcie sprawozdania przez kierownika studiów doktoranckich.</w:t>
            </w:r>
          </w:p>
        </w:tc>
      </w:tr>
    </w:tbl>
    <w:p w:rsidR="00844DC1" w:rsidRPr="001857BE" w:rsidRDefault="00844DC1" w:rsidP="001C3BA0">
      <w:pPr>
        <w:rPr>
          <w:rFonts w:ascii="Times New Roman" w:hAnsi="Times New Roman" w:cs="Times New Roman"/>
        </w:rPr>
      </w:pPr>
    </w:p>
    <w:p w:rsidR="00844DC1" w:rsidRPr="001857BE" w:rsidRDefault="00844DC1" w:rsidP="001C3BA0">
      <w:pPr>
        <w:rPr>
          <w:rFonts w:ascii="Times New Roman" w:hAnsi="Times New Roman" w:cs="Times New Roman"/>
        </w:rPr>
      </w:pPr>
    </w:p>
    <w:p w:rsidR="00844DC1" w:rsidRPr="001857BE" w:rsidRDefault="00844DC1" w:rsidP="001C3BA0">
      <w:pPr>
        <w:rPr>
          <w:rFonts w:ascii="Times New Roman" w:hAnsi="Times New Roman" w:cs="Times New Roman"/>
        </w:rPr>
      </w:pPr>
    </w:p>
    <w:p w:rsidR="001C3BA0" w:rsidRPr="001857BE" w:rsidRDefault="001C3BA0" w:rsidP="001C3BA0">
      <w:pPr>
        <w:rPr>
          <w:rFonts w:ascii="Times New Roman" w:hAnsi="Times New Roman" w:cs="Times New Roman"/>
        </w:rPr>
      </w:pPr>
      <w:r w:rsidRPr="001857BE">
        <w:rPr>
          <w:rFonts w:ascii="Times New Roman" w:hAnsi="Times New Roman" w:cs="Times New Roman"/>
        </w:rPr>
        <w:br w:type="textWrapping" w:clear="all"/>
      </w:r>
    </w:p>
    <w:p w:rsidR="001857BE" w:rsidRPr="001857BE" w:rsidRDefault="001857BE" w:rsidP="001C3B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84"/>
        <w:gridCol w:w="2080"/>
        <w:gridCol w:w="368"/>
        <w:gridCol w:w="150"/>
        <w:gridCol w:w="240"/>
        <w:gridCol w:w="2932"/>
        <w:gridCol w:w="1515"/>
        <w:gridCol w:w="5206"/>
      </w:tblGrid>
      <w:tr w:rsidR="001C3BA0" w:rsidRPr="001857BE" w:rsidTr="000D3C03">
        <w:trPr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seminarium z określonej dyscypliny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( do wyboru):</w:t>
            </w: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dawna</w:t>
            </w:r>
          </w:p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3E2F65" w:rsidRDefault="006B35AF" w:rsidP="003E2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>dr hab. Jakub Niedźwiedź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6B35AF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 godz. 16.00 - 19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8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nowa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1857BE" w:rsidRDefault="001C3BA0" w:rsidP="0061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piątek, 16.45-20.00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15, Gołębia 20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6C132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6C1320" w:rsidRPr="006C132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02.03, 16.03, 06.04, 20.04, 11.05, 25.05, 08.06</w:t>
            </w:r>
          </w:p>
        </w:tc>
      </w:tr>
      <w:tr w:rsidR="001C3BA0" w:rsidRPr="001857BE" w:rsidTr="000D3C03">
        <w:trPr>
          <w:trHeight w:val="88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W. Śliwiński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1857BE" w:rsidRDefault="00301AC2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16:30  - 19:30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19, Gołębia 20</w:t>
            </w:r>
          </w:p>
        </w:tc>
      </w:tr>
      <w:tr w:rsidR="00301AC2" w:rsidRPr="001857BE" w:rsidTr="000D3C0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C2" w:rsidRPr="001857BE" w:rsidRDefault="00301AC2" w:rsidP="006C1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3711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28.02, 14.03, 28.03, 11.04, 25.04, 09.05, 23.05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9E45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Teatrologiczne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763655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</w:p>
          <w:p w:rsidR="001C3BA0" w:rsidRPr="001857BE" w:rsidRDefault="001C3BA0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16.46-20.00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B8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EF743C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Default="003C58B8" w:rsidP="00CF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9C2" w:rsidRPr="001857BE" w:rsidRDefault="006219C2" w:rsidP="00CF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6219C2">
              <w:rPr>
                <w:rFonts w:ascii="Times New Roman" w:hAnsi="Times New Roman" w:cs="Times New Roman"/>
                <w:b/>
                <w:sz w:val="20"/>
                <w:szCs w:val="20"/>
              </w:rPr>
              <w:t>M. Sugiera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B" w:rsidRDefault="00C60CD8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3C58B8" w:rsidRPr="001857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B8" w:rsidRPr="001857BE" w:rsidRDefault="003C58B8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F8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7636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120">
              <w:rPr>
                <w:rFonts w:ascii="Times New Roman" w:hAnsi="Times New Roman" w:cs="Times New Roman"/>
                <w:sz w:val="20"/>
                <w:szCs w:val="20"/>
              </w:rPr>
              <w:t>Gołębia 14</w:t>
            </w:r>
          </w:p>
        </w:tc>
      </w:tr>
      <w:tr w:rsidR="00EF743C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3C" w:rsidRPr="001857BE" w:rsidRDefault="00EF743C" w:rsidP="0037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3711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26.02, 12.03, 26.03, 09.04, 23.04, 07.05, 21.05</w:t>
            </w: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 Filozofia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F8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M.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Drwięga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16.30-19.30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763655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s.42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, Grodzka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s. 302, ul. Grodzka64</w:t>
            </w:r>
          </w:p>
        </w:tc>
      </w:tr>
      <w:tr w:rsidR="001C3BA0" w:rsidRPr="001857BE" w:rsidTr="000D3C03">
        <w:trPr>
          <w:cantSplit/>
          <w:trHeight w:val="6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D" w:rsidRPr="001857BE" w:rsidRDefault="001C3BA0" w:rsidP="00763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7636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27.02</w:t>
            </w:r>
            <w:r w:rsidR="003711C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27.03, 10.04</w:t>
            </w:r>
            <w:r w:rsidR="007636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(sala 302)</w:t>
            </w:r>
            <w:r w:rsidR="003711C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24.04, 08.05, 22.05</w:t>
            </w:r>
          </w:p>
        </w:tc>
      </w:tr>
      <w:tr w:rsidR="001C3BA0" w:rsidRPr="001857BE" w:rsidTr="000D3C03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Antropologia i teoria kultury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(dla literaturoznawców i teatrologów)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7F359B" w:rsidP="00AF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3BA0"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Zawadzki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C3BA0" w:rsidRPr="001857BE" w:rsidRDefault="001C3BA0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63655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7</w:t>
            </w:r>
            <w:r w:rsidR="003E2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Gołębia 14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711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Terminy</w:t>
            </w:r>
            <w:r w:rsidR="007D674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: </w:t>
            </w:r>
            <w:r w:rsidR="003711C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05.03, 19.03, 16.04, 14.05, 28.05, 11.06</w:t>
            </w:r>
          </w:p>
        </w:tc>
      </w:tr>
      <w:tr w:rsidR="001C3BA0" w:rsidRPr="001857BE" w:rsidTr="000D3C03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E12DD2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565C30" w:rsidRDefault="004F16DC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Skarżyński (</w:t>
            </w:r>
            <w:proofErr w:type="spellStart"/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IIsem</w:t>
            </w:r>
            <w:proofErr w:type="spellEnd"/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711C6" w:rsidP="00763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środa 16:30  - 19:30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711C6" w:rsidP="0037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 19, Gołębia 20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711C6" w:rsidP="003C5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1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07.03, 21.03, 04.04, 18.04, 16.05, 30.05, 13.06</w:t>
            </w:r>
          </w:p>
        </w:tc>
      </w:tr>
      <w:tr w:rsidR="001C3BA0" w:rsidRPr="001857BE" w:rsidTr="000D3C03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716561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</w:t>
            </w:r>
          </w:p>
          <w:p w:rsidR="00A55325" w:rsidRPr="00A55325" w:rsidRDefault="00A55325" w:rsidP="00A55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53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"Od kultury uczestnictwa do kultury udziału"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565C30" w:rsidRDefault="006C1E5C" w:rsidP="002F4B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1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Ryszard Nycz</w:t>
            </w:r>
            <w:r w:rsidR="002F4B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4B2E" w:rsidRPr="002F4B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(II </w:t>
            </w:r>
            <w:proofErr w:type="spellStart"/>
            <w:r w:rsidR="002F4B2E" w:rsidRPr="002F4B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2F4B2E" w:rsidRPr="002F4B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A" w:rsidRDefault="00BB46CA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46CA" w:rsidRDefault="00BB46CA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środa</w:t>
            </w:r>
          </w:p>
          <w:p w:rsidR="00BB46CA" w:rsidRPr="001857BE" w:rsidRDefault="004F1305" w:rsidP="00686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</w:t>
            </w:r>
            <w:r w:rsidR="00FE1A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19:</w:t>
            </w:r>
            <w:r w:rsidR="00686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16561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 302, Grodzka 64</w:t>
            </w:r>
          </w:p>
        </w:tc>
      </w:tr>
      <w:tr w:rsidR="00716561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1" w:rsidRPr="001857BE" w:rsidRDefault="003711C6" w:rsidP="00873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1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07.03, 21.03, 04.04, 18.04, 16.05, 30.05, 13.06</w:t>
            </w:r>
          </w:p>
        </w:tc>
      </w:tr>
      <w:tr w:rsidR="003C58B8" w:rsidRPr="001857BE" w:rsidTr="000D3C03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Polonistyki*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9C2F47" w:rsidRPr="001857BE" w:rsidRDefault="009C2F47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C" w:rsidRPr="007B6661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badań porównawczych                                       (dla literaturoznawców                           i teatrologów)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873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873E31">
              <w:rPr>
                <w:rFonts w:ascii="Times New Roman" w:hAnsi="Times New Roman" w:cs="Times New Roman"/>
                <w:b/>
                <w:sz w:val="20"/>
                <w:szCs w:val="20"/>
              </w:rPr>
              <w:t>I. Kurz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9E" w:rsidRPr="00DE619E" w:rsidRDefault="00DE619E" w:rsidP="00DE6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19E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C3BA0" w:rsidRPr="001857BE" w:rsidRDefault="00DE619E" w:rsidP="00DE6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16:30 – 19: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AA46C5" w:rsidP="00AA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rodzka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DE619E" w:rsidP="007B66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E619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Terminy: 28.02, 14.03, 28.03, 11.04, 25.04, 09.05, 23.05</w:t>
            </w: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9C2F47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Skarżyński (</w:t>
            </w:r>
            <w:r w:rsidR="007D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="007D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DE619E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środa</w:t>
            </w:r>
            <w:r w:rsidR="001C3BA0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(razem z II rokiem)</w:t>
            </w:r>
          </w:p>
          <w:p w:rsidR="001C3BA0" w:rsidRPr="001857BE" w:rsidRDefault="00DE619E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  - 19:30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D6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7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Default="001C3BA0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9C2F47" w:rsidRPr="001857BE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716561" w:rsidRPr="001857BE" w:rsidRDefault="00716561" w:rsidP="0076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I rokiem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sala 42, ul. Gołębia 16</w:t>
            </w:r>
            <w:r w:rsidR="00763655">
              <w:rPr>
                <w:rFonts w:ascii="Times New Roman" w:hAnsi="Times New Roman" w:cs="Times New Roman"/>
                <w:sz w:val="20"/>
                <w:szCs w:val="20"/>
              </w:rPr>
              <w:t>, s. 302, ul. Grodzka 64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AF60A7" w:rsidRDefault="00716561" w:rsidP="007B66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</w:t>
            </w:r>
            <w:r w:rsidR="00E012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rminy :  </w:t>
            </w:r>
            <w:r w:rsidR="007B66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06.03, 20.03, 17.04, 15.05</w:t>
            </w:r>
            <w:r w:rsidR="007636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(sala 302)</w:t>
            </w:r>
            <w:r w:rsidR="007B66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29.05, 12.06</w:t>
            </w:r>
            <w:r w:rsidR="007636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(sala 302)</w:t>
            </w:r>
          </w:p>
        </w:tc>
      </w:tr>
      <w:tr w:rsidR="00083A43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kulturoznawcze:</w:t>
            </w:r>
          </w:p>
          <w:p w:rsidR="00083A43" w:rsidRPr="001857BE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1857BE" w:rsidRDefault="006C1E5C" w:rsidP="00083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6C1E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6C1E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Filiciak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A" w:rsidRDefault="00A55325" w:rsidP="007F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czwartek</w:t>
            </w:r>
          </w:p>
          <w:p w:rsidR="00083A43" w:rsidRPr="001857BE" w:rsidRDefault="00BA5DCA" w:rsidP="007F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16:30 – 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Pr="001857BE" w:rsidRDefault="00BA5DCA" w:rsidP="00A5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5D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</w:t>
            </w:r>
            <w:r w:rsidR="00A55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302</w:t>
            </w:r>
            <w:r w:rsidRPr="00BA5D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="00A55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Grodzka 64</w:t>
            </w:r>
          </w:p>
        </w:tc>
      </w:tr>
      <w:tr w:rsidR="008339AE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E" w:rsidRPr="001857BE" w:rsidRDefault="00BA5DCA" w:rsidP="002A2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5D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55325" w:rsidRPr="00A553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15.03, </w:t>
            </w:r>
            <w:r w:rsidR="002A23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29.03, </w:t>
            </w:r>
            <w:r w:rsidR="00A55325" w:rsidRPr="00A553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12.04, 26.04, 17.05, 14.06</w:t>
            </w: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B46635" w:rsidRDefault="001C3BA0" w:rsidP="00B4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0D3C03" w:rsidRPr="001857BE" w:rsidTr="00B83635">
        <w:trPr>
          <w:cantSplit/>
          <w:trHeight w:val="4083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3C03" w:rsidRDefault="00F24E9D" w:rsidP="000D3C0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Mo</w:t>
            </w:r>
            <w:r w:rsidR="000D3C03"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duły mistrzowskie</w:t>
            </w:r>
          </w:p>
          <w:p w:rsidR="000D3C03" w:rsidRDefault="000D3C03" w:rsidP="00E0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w formie jednorazowych zjazdów. </w:t>
            </w:r>
          </w:p>
          <w:p w:rsidR="000D3C03" w:rsidRPr="001857BE" w:rsidRDefault="000D3C03" w:rsidP="00E0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Terminy będą podawane z dwutygodniowym wyprzedzeniem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BFF" w:rsidRDefault="00710BFF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12287" w:rsidRDefault="00F1228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10BFF" w:rsidRDefault="00710BFF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57F47" w:rsidRDefault="00257F4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10BFF" w:rsidRDefault="00710BFF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57F47" w:rsidRDefault="00257F4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57F47" w:rsidRDefault="00257F4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57F47" w:rsidRPr="000D3C03" w:rsidRDefault="00257F4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710BFF" w:rsidRDefault="00710BFF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  <w:p w:rsidR="00257F47" w:rsidRDefault="00257F47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  <w:p w:rsidR="00257F47" w:rsidRDefault="00257F47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  <w:p w:rsidR="00B10AC1" w:rsidRDefault="00B10AC1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  <w:p w:rsidR="00B10AC1" w:rsidRDefault="00B10AC1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  <w:p w:rsidR="00B10AC1" w:rsidRDefault="00B10AC1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  <w:p w:rsidR="00B10AC1" w:rsidRDefault="00B10AC1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  <w:p w:rsidR="00542325" w:rsidRPr="001857BE" w:rsidRDefault="00542325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</w:tc>
      </w:tr>
      <w:tr w:rsidR="00B10AC1" w:rsidRPr="001857BE" w:rsidTr="000D3C03">
        <w:trPr>
          <w:trHeight w:val="13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1" w:rsidRDefault="00B10AC1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C1">
              <w:rPr>
                <w:rFonts w:ascii="Times New Roman" w:hAnsi="Times New Roman" w:cs="Times New Roman"/>
                <w:sz w:val="20"/>
                <w:szCs w:val="20"/>
              </w:rPr>
              <w:t>Praktyka zawodowa – współprowadzenie zajęć (asystent) lub prowadzenie samodzielne (30h)</w:t>
            </w:r>
          </w:p>
        </w:tc>
      </w:tr>
    </w:tbl>
    <w:p w:rsidR="007A109E" w:rsidRPr="001857BE" w:rsidRDefault="007A109E">
      <w:pPr>
        <w:rPr>
          <w:rFonts w:ascii="Times New Roman" w:hAnsi="Times New Roman" w:cs="Times New Roman"/>
        </w:rPr>
      </w:pPr>
    </w:p>
    <w:sectPr w:rsidR="007A109E" w:rsidRPr="001857BE" w:rsidSect="00AF7A1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EF" w:rsidRDefault="00D278EF" w:rsidP="001857BE">
      <w:pPr>
        <w:spacing w:after="0" w:line="240" w:lineRule="auto"/>
      </w:pPr>
      <w:r>
        <w:separator/>
      </w:r>
    </w:p>
  </w:endnote>
  <w:endnote w:type="continuationSeparator" w:id="0">
    <w:p w:rsidR="00D278EF" w:rsidRDefault="00D278EF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EF" w:rsidRDefault="00D278EF" w:rsidP="001857BE">
      <w:pPr>
        <w:spacing w:after="0" w:line="240" w:lineRule="auto"/>
      </w:pPr>
      <w:r>
        <w:separator/>
      </w:r>
    </w:p>
  </w:footnote>
  <w:footnote w:type="continuationSeparator" w:id="0">
    <w:p w:rsidR="00D278EF" w:rsidRDefault="00D278EF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4" w:rsidRDefault="00B7006E" w:rsidP="00E70F14">
    <w:pPr>
      <w:pStyle w:val="Nagwek"/>
      <w:jc w:val="center"/>
    </w:pPr>
    <w:r>
      <w:t>Harmonogram zajęć studia III stopnia (doktoranckie) Wydział Polonistyki UJ</w:t>
    </w:r>
  </w:p>
  <w:p w:rsidR="00E70F14" w:rsidRDefault="00083A43" w:rsidP="00E70F14">
    <w:pPr>
      <w:pStyle w:val="Nagwek"/>
      <w:jc w:val="center"/>
    </w:pPr>
    <w:r>
      <w:t>2017/2018</w:t>
    </w:r>
    <w:r w:rsidR="00B7006E">
      <w:t xml:space="preserve"> SEMESTR I</w:t>
    </w:r>
    <w:r w:rsidR="00803BC0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01A"/>
    <w:multiLevelType w:val="hybridMultilevel"/>
    <w:tmpl w:val="C130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086"/>
    <w:multiLevelType w:val="hybridMultilevel"/>
    <w:tmpl w:val="EC38DAB6"/>
    <w:lvl w:ilvl="0" w:tplc="6AF0FD28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4E17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2340A"/>
    <w:multiLevelType w:val="hybridMultilevel"/>
    <w:tmpl w:val="2EA4D920"/>
    <w:lvl w:ilvl="0" w:tplc="DAD4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95BB7"/>
    <w:multiLevelType w:val="hybridMultilevel"/>
    <w:tmpl w:val="7F4616C8"/>
    <w:lvl w:ilvl="0" w:tplc="DAD4A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0"/>
    <w:rsid w:val="00002BEA"/>
    <w:rsid w:val="00003AC5"/>
    <w:rsid w:val="00031C00"/>
    <w:rsid w:val="00032ABA"/>
    <w:rsid w:val="000416E5"/>
    <w:rsid w:val="00067399"/>
    <w:rsid w:val="00067DCC"/>
    <w:rsid w:val="000743BB"/>
    <w:rsid w:val="00075C5B"/>
    <w:rsid w:val="00081D84"/>
    <w:rsid w:val="00083A43"/>
    <w:rsid w:val="00092953"/>
    <w:rsid w:val="00095D45"/>
    <w:rsid w:val="000D3C03"/>
    <w:rsid w:val="000E6991"/>
    <w:rsid w:val="00112756"/>
    <w:rsid w:val="00144A97"/>
    <w:rsid w:val="00154C07"/>
    <w:rsid w:val="00160672"/>
    <w:rsid w:val="00173B1C"/>
    <w:rsid w:val="00174DF2"/>
    <w:rsid w:val="00177F74"/>
    <w:rsid w:val="001857BE"/>
    <w:rsid w:val="00193A6F"/>
    <w:rsid w:val="00197B13"/>
    <w:rsid w:val="001C0832"/>
    <w:rsid w:val="001C3BA0"/>
    <w:rsid w:val="001C78CA"/>
    <w:rsid w:val="001E244A"/>
    <w:rsid w:val="001E3A64"/>
    <w:rsid w:val="00203559"/>
    <w:rsid w:val="00204E73"/>
    <w:rsid w:val="00241680"/>
    <w:rsid w:val="00246D98"/>
    <w:rsid w:val="00253720"/>
    <w:rsid w:val="00257F47"/>
    <w:rsid w:val="00261307"/>
    <w:rsid w:val="002A2360"/>
    <w:rsid w:val="002A25E6"/>
    <w:rsid w:val="002A5633"/>
    <w:rsid w:val="002B3FCE"/>
    <w:rsid w:val="002D0622"/>
    <w:rsid w:val="002F4B2E"/>
    <w:rsid w:val="00301AC2"/>
    <w:rsid w:val="003053B9"/>
    <w:rsid w:val="00317706"/>
    <w:rsid w:val="0032203C"/>
    <w:rsid w:val="00335B8D"/>
    <w:rsid w:val="003633B8"/>
    <w:rsid w:val="0036785A"/>
    <w:rsid w:val="003711C6"/>
    <w:rsid w:val="00376C1A"/>
    <w:rsid w:val="003A0D55"/>
    <w:rsid w:val="003A4DAD"/>
    <w:rsid w:val="003A6752"/>
    <w:rsid w:val="003C58B8"/>
    <w:rsid w:val="003E2F65"/>
    <w:rsid w:val="003E53D8"/>
    <w:rsid w:val="004159CF"/>
    <w:rsid w:val="004210DE"/>
    <w:rsid w:val="004250AD"/>
    <w:rsid w:val="00451100"/>
    <w:rsid w:val="00482674"/>
    <w:rsid w:val="004921B8"/>
    <w:rsid w:val="004B2386"/>
    <w:rsid w:val="004C2DEE"/>
    <w:rsid w:val="004E3567"/>
    <w:rsid w:val="004F1305"/>
    <w:rsid w:val="004F16DC"/>
    <w:rsid w:val="00524E4B"/>
    <w:rsid w:val="005262B5"/>
    <w:rsid w:val="00542325"/>
    <w:rsid w:val="005468B3"/>
    <w:rsid w:val="00563896"/>
    <w:rsid w:val="00565C30"/>
    <w:rsid w:val="005672CE"/>
    <w:rsid w:val="005738FF"/>
    <w:rsid w:val="0058240F"/>
    <w:rsid w:val="00584CFC"/>
    <w:rsid w:val="00595E5D"/>
    <w:rsid w:val="005A0EBD"/>
    <w:rsid w:val="005B01A4"/>
    <w:rsid w:val="005D14A8"/>
    <w:rsid w:val="005E6051"/>
    <w:rsid w:val="005F1EE9"/>
    <w:rsid w:val="00611EDB"/>
    <w:rsid w:val="00616CE1"/>
    <w:rsid w:val="006219C2"/>
    <w:rsid w:val="00623B1A"/>
    <w:rsid w:val="00630425"/>
    <w:rsid w:val="00655AC9"/>
    <w:rsid w:val="006624D1"/>
    <w:rsid w:val="006867D1"/>
    <w:rsid w:val="006B35AF"/>
    <w:rsid w:val="006C1320"/>
    <w:rsid w:val="006C1E5C"/>
    <w:rsid w:val="006C693B"/>
    <w:rsid w:val="006E2DE1"/>
    <w:rsid w:val="006F2E85"/>
    <w:rsid w:val="00710BFF"/>
    <w:rsid w:val="00716561"/>
    <w:rsid w:val="00741EA1"/>
    <w:rsid w:val="00753946"/>
    <w:rsid w:val="00763655"/>
    <w:rsid w:val="00766B77"/>
    <w:rsid w:val="007A02C7"/>
    <w:rsid w:val="007A109E"/>
    <w:rsid w:val="007A717F"/>
    <w:rsid w:val="007B6661"/>
    <w:rsid w:val="007D6749"/>
    <w:rsid w:val="007F359B"/>
    <w:rsid w:val="00803B85"/>
    <w:rsid w:val="00803BC0"/>
    <w:rsid w:val="008109CB"/>
    <w:rsid w:val="008339AE"/>
    <w:rsid w:val="00844DC1"/>
    <w:rsid w:val="00854C38"/>
    <w:rsid w:val="008551DC"/>
    <w:rsid w:val="008735C5"/>
    <w:rsid w:val="00873E31"/>
    <w:rsid w:val="00882385"/>
    <w:rsid w:val="008B4047"/>
    <w:rsid w:val="008C4280"/>
    <w:rsid w:val="008D2321"/>
    <w:rsid w:val="008F1CCD"/>
    <w:rsid w:val="008F6274"/>
    <w:rsid w:val="008F78B1"/>
    <w:rsid w:val="00914A7B"/>
    <w:rsid w:val="0092651C"/>
    <w:rsid w:val="009659D7"/>
    <w:rsid w:val="009935B6"/>
    <w:rsid w:val="009A442B"/>
    <w:rsid w:val="009B5705"/>
    <w:rsid w:val="009C2F47"/>
    <w:rsid w:val="009D3DE2"/>
    <w:rsid w:val="009E45A2"/>
    <w:rsid w:val="00A01F82"/>
    <w:rsid w:val="00A124C8"/>
    <w:rsid w:val="00A403D4"/>
    <w:rsid w:val="00A45FA1"/>
    <w:rsid w:val="00A55325"/>
    <w:rsid w:val="00A818AA"/>
    <w:rsid w:val="00AA46C5"/>
    <w:rsid w:val="00AC2F28"/>
    <w:rsid w:val="00AE7008"/>
    <w:rsid w:val="00AF60A7"/>
    <w:rsid w:val="00AF7A1D"/>
    <w:rsid w:val="00B100C1"/>
    <w:rsid w:val="00B10AC1"/>
    <w:rsid w:val="00B1236F"/>
    <w:rsid w:val="00B40D3A"/>
    <w:rsid w:val="00B46635"/>
    <w:rsid w:val="00B62947"/>
    <w:rsid w:val="00B64721"/>
    <w:rsid w:val="00B66543"/>
    <w:rsid w:val="00B7006E"/>
    <w:rsid w:val="00B83635"/>
    <w:rsid w:val="00B90613"/>
    <w:rsid w:val="00BA5DCA"/>
    <w:rsid w:val="00BB46CA"/>
    <w:rsid w:val="00BF3024"/>
    <w:rsid w:val="00C22D9D"/>
    <w:rsid w:val="00C5790F"/>
    <w:rsid w:val="00C60CD8"/>
    <w:rsid w:val="00CC1B27"/>
    <w:rsid w:val="00CC5F54"/>
    <w:rsid w:val="00CD6C68"/>
    <w:rsid w:val="00CD6D87"/>
    <w:rsid w:val="00CE397D"/>
    <w:rsid w:val="00CF1912"/>
    <w:rsid w:val="00CF41E8"/>
    <w:rsid w:val="00D14253"/>
    <w:rsid w:val="00D278EF"/>
    <w:rsid w:val="00D51FA2"/>
    <w:rsid w:val="00D556BF"/>
    <w:rsid w:val="00D848FC"/>
    <w:rsid w:val="00D9640C"/>
    <w:rsid w:val="00DA65EB"/>
    <w:rsid w:val="00DA66C7"/>
    <w:rsid w:val="00DC45D7"/>
    <w:rsid w:val="00DE619E"/>
    <w:rsid w:val="00DF6BBF"/>
    <w:rsid w:val="00E012E5"/>
    <w:rsid w:val="00E0615F"/>
    <w:rsid w:val="00E12DD2"/>
    <w:rsid w:val="00E83B8E"/>
    <w:rsid w:val="00E84766"/>
    <w:rsid w:val="00E978D7"/>
    <w:rsid w:val="00EA2055"/>
    <w:rsid w:val="00EB6F45"/>
    <w:rsid w:val="00EC6929"/>
    <w:rsid w:val="00EC6D18"/>
    <w:rsid w:val="00EE7B0F"/>
    <w:rsid w:val="00EF743C"/>
    <w:rsid w:val="00F04ADB"/>
    <w:rsid w:val="00F12287"/>
    <w:rsid w:val="00F24E9D"/>
    <w:rsid w:val="00F302A7"/>
    <w:rsid w:val="00F756E9"/>
    <w:rsid w:val="00F80B15"/>
    <w:rsid w:val="00F81120"/>
    <w:rsid w:val="00F84879"/>
    <w:rsid w:val="00FA779C"/>
    <w:rsid w:val="00FC5ED7"/>
    <w:rsid w:val="00FE1AB5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9B101-788A-478B-8F4F-FE9606ED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B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BA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C3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BE"/>
  </w:style>
  <w:style w:type="paragraph" w:styleId="Tekstdymka">
    <w:name w:val="Balloon Text"/>
    <w:basedOn w:val="Normalny"/>
    <w:link w:val="TekstdymkaZnak"/>
    <w:uiPriority w:val="99"/>
    <w:semiHidden/>
    <w:unhideWhenUsed/>
    <w:rsid w:val="0052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051"/>
    <w:rPr>
      <w:color w:val="0000FF" w:themeColor="hyperlink"/>
      <w:u w:val="single"/>
    </w:rPr>
  </w:style>
  <w:style w:type="paragraph" w:customStyle="1" w:styleId="Standard">
    <w:name w:val="Standard"/>
    <w:rsid w:val="005E6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E9F2-A6FB-414F-9A42-F64B21DC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Uszka</dc:creator>
  <cp:lastModifiedBy>XPS</cp:lastModifiedBy>
  <cp:revision>2</cp:revision>
  <cp:lastPrinted>2017-09-21T08:33:00Z</cp:lastPrinted>
  <dcterms:created xsi:type="dcterms:W3CDTF">2018-01-31T13:50:00Z</dcterms:created>
  <dcterms:modified xsi:type="dcterms:W3CDTF">2018-01-31T13:50:00Z</dcterms:modified>
</cp:coreProperties>
</file>