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07" w:rsidRPr="00A95407" w:rsidRDefault="00A95407" w:rsidP="00A95407">
      <w:pPr>
        <w:ind w:left="5760" w:firstLine="720"/>
        <w:jc w:val="both"/>
        <w:rPr>
          <w:rFonts w:ascii="Book Antiqua" w:hAnsi="Book Antiqua" w:cs="Arial"/>
          <w:sz w:val="24"/>
          <w:szCs w:val="24"/>
        </w:rPr>
      </w:pPr>
      <w:r w:rsidRPr="00A95407">
        <w:rPr>
          <w:rFonts w:ascii="Book Antiqua" w:hAnsi="Book Antiqua" w:cs="Arial"/>
          <w:sz w:val="24"/>
          <w:szCs w:val="24"/>
        </w:rPr>
        <w:t>Tomasz Rakowski</w:t>
      </w:r>
    </w:p>
    <w:p w:rsidR="005F0444" w:rsidRPr="00A95407" w:rsidRDefault="00A95407" w:rsidP="00FF3305">
      <w:pPr>
        <w:jc w:val="both"/>
        <w:rPr>
          <w:rFonts w:ascii="Book Antiqua" w:hAnsi="Book Antiqua" w:cs="Arial"/>
          <w:sz w:val="24"/>
          <w:szCs w:val="24"/>
        </w:rPr>
      </w:pPr>
      <w:r w:rsidRPr="00A95407">
        <w:rPr>
          <w:rFonts w:ascii="Book Antiqua" w:hAnsi="Book Antiqua" w:cs="Arial"/>
          <w:sz w:val="24"/>
          <w:szCs w:val="24"/>
        </w:rPr>
        <w:t>WYKŁAD</w:t>
      </w:r>
    </w:p>
    <w:p w:rsidR="005F0444" w:rsidRPr="00A95407" w:rsidRDefault="005F0444" w:rsidP="00FF3305">
      <w:pPr>
        <w:jc w:val="both"/>
        <w:rPr>
          <w:rFonts w:ascii="Book Antiqua" w:hAnsi="Book Antiqua" w:cs="Arial"/>
          <w:sz w:val="24"/>
          <w:szCs w:val="24"/>
        </w:rPr>
      </w:pPr>
      <w:r w:rsidRPr="00A95407">
        <w:rPr>
          <w:rFonts w:ascii="Book Antiqua" w:hAnsi="Book Antiqua" w:cs="Arial"/>
          <w:sz w:val="24"/>
          <w:szCs w:val="24"/>
        </w:rPr>
        <w:t xml:space="preserve">        </w:t>
      </w:r>
      <w:r w:rsidRPr="00A95407">
        <w:rPr>
          <w:rFonts w:ascii="Book Antiqua" w:hAnsi="Book Antiqua" w:cs="Arial"/>
          <w:b/>
          <w:bCs/>
          <w:sz w:val="24"/>
          <w:szCs w:val="24"/>
        </w:rPr>
        <w:t>Przepływy, współdziałania, kręgi możliwego. Afektywne państwa w późnym socjalizmie i postsocjalistycznej rzeczywistości</w:t>
      </w:r>
    </w:p>
    <w:p w:rsidR="005F0444" w:rsidRPr="00A95407" w:rsidRDefault="005F0444" w:rsidP="00FF33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en-GB"/>
        </w:rPr>
      </w:pPr>
    </w:p>
    <w:p w:rsidR="00106F01" w:rsidRPr="00A95407" w:rsidRDefault="00106F01" w:rsidP="00FF3305">
      <w:pPr>
        <w:pStyle w:val="Default"/>
        <w:spacing w:after="240"/>
        <w:ind w:firstLine="708"/>
        <w:jc w:val="both"/>
        <w:rPr>
          <w:rFonts w:ascii="Book Antiqua" w:hAnsi="Book Antiqua" w:cs="Arial"/>
        </w:rPr>
      </w:pPr>
      <w:r w:rsidRPr="00A95407">
        <w:rPr>
          <w:rFonts w:ascii="Book Antiqua" w:hAnsi="Book Antiqua" w:cs="Arial"/>
        </w:rPr>
        <w:t xml:space="preserve">W trakcie wykładu i seminarium odwołam się do mojej pracy </w:t>
      </w:r>
      <w:r w:rsidR="005F0444" w:rsidRPr="00A95407">
        <w:rPr>
          <w:rFonts w:ascii="Book Antiqua" w:eastAsia="Times New Roman" w:hAnsi="Book Antiqua" w:cs="Arial"/>
          <w:i/>
          <w:color w:val="auto"/>
        </w:rPr>
        <w:t>Przepływy, współdziałania, kręgi możliwego. Antropologia powodzenia</w:t>
      </w:r>
      <w:r w:rsidRPr="00A95407">
        <w:rPr>
          <w:rFonts w:ascii="Book Antiqua" w:eastAsia="Times New Roman" w:hAnsi="Book Antiqua" w:cs="Arial"/>
          <w:i/>
          <w:color w:val="auto"/>
        </w:rPr>
        <w:t xml:space="preserve"> </w:t>
      </w:r>
      <w:r w:rsidRPr="00A95407">
        <w:rPr>
          <w:rFonts w:ascii="Book Antiqua" w:eastAsia="Times New Roman" w:hAnsi="Book Antiqua" w:cs="Arial"/>
          <w:color w:val="auto"/>
        </w:rPr>
        <w:t xml:space="preserve">(2019), która jest próbą </w:t>
      </w:r>
      <w:r w:rsidRPr="00A95407">
        <w:rPr>
          <w:rFonts w:ascii="Book Antiqua" w:hAnsi="Book Antiqua" w:cs="Arial"/>
        </w:rPr>
        <w:t>antropologicznego</w:t>
      </w:r>
      <w:r w:rsidR="005F0444" w:rsidRPr="00A95407">
        <w:rPr>
          <w:rFonts w:ascii="Book Antiqua" w:hAnsi="Book Antiqua" w:cs="Arial"/>
        </w:rPr>
        <w:t>, pogłębion</w:t>
      </w:r>
      <w:r w:rsidRPr="00A95407">
        <w:rPr>
          <w:rFonts w:ascii="Book Antiqua" w:hAnsi="Book Antiqua" w:cs="Arial"/>
        </w:rPr>
        <w:t>ego opisu</w:t>
      </w:r>
      <w:r w:rsidR="005F0444" w:rsidRPr="00A95407">
        <w:rPr>
          <w:rFonts w:ascii="Book Antiqua" w:hAnsi="Book Antiqua" w:cs="Arial"/>
        </w:rPr>
        <w:t xml:space="preserve"> oddolnych procesów rozwojowych, samoorganizacji i form współdziałania pojawiających się wśród mieszkańców </w:t>
      </w:r>
      <w:proofErr w:type="spellStart"/>
      <w:r w:rsidR="005F0444" w:rsidRPr="00A95407">
        <w:rPr>
          <w:rFonts w:ascii="Book Antiqua" w:hAnsi="Book Antiqua" w:cs="Arial"/>
        </w:rPr>
        <w:t>somonu</w:t>
      </w:r>
      <w:proofErr w:type="spellEnd"/>
      <w:r w:rsidR="005F0444" w:rsidRPr="00A95407">
        <w:rPr>
          <w:rFonts w:ascii="Book Antiqua" w:hAnsi="Book Antiqua" w:cs="Arial"/>
        </w:rPr>
        <w:t xml:space="preserve"> (powiatu) </w:t>
      </w:r>
      <w:proofErr w:type="spellStart"/>
      <w:r w:rsidR="005F0444" w:rsidRPr="00A95407">
        <w:rPr>
          <w:rFonts w:ascii="Book Antiqua" w:hAnsi="Book Antiqua" w:cs="Arial"/>
        </w:rPr>
        <w:t>Bułgan</w:t>
      </w:r>
      <w:proofErr w:type="spellEnd"/>
      <w:r w:rsidR="005F0444" w:rsidRPr="00A95407">
        <w:rPr>
          <w:rFonts w:ascii="Book Antiqua" w:hAnsi="Book Antiqua" w:cs="Arial"/>
        </w:rPr>
        <w:t xml:space="preserve"> w zachodniej Mongolii.</w:t>
      </w:r>
      <w:r w:rsidRPr="00A95407">
        <w:rPr>
          <w:rFonts w:ascii="Book Antiqua" w:hAnsi="Book Antiqua" w:cs="Arial"/>
        </w:rPr>
        <w:t xml:space="preserve"> Przedstawię </w:t>
      </w:r>
      <w:r w:rsidR="005F0444" w:rsidRPr="00A95407">
        <w:rPr>
          <w:rFonts w:ascii="Book Antiqua" w:hAnsi="Book Antiqua" w:cs="Arial"/>
        </w:rPr>
        <w:t xml:space="preserve">formy współdziałania rodzące się wśród nowych społeczności mongolskiego biznesu – krewniaczych, </w:t>
      </w:r>
      <w:proofErr w:type="spellStart"/>
      <w:r w:rsidR="005F0444" w:rsidRPr="00A95407">
        <w:rPr>
          <w:rFonts w:ascii="Book Antiqua" w:hAnsi="Book Antiqua" w:cs="Arial"/>
        </w:rPr>
        <w:t>postpasterskich</w:t>
      </w:r>
      <w:proofErr w:type="spellEnd"/>
      <w:r w:rsidR="005F0444" w:rsidRPr="00A95407">
        <w:rPr>
          <w:rFonts w:ascii="Book Antiqua" w:hAnsi="Book Antiqua" w:cs="Arial"/>
        </w:rPr>
        <w:t xml:space="preserve">  kolektywów </w:t>
      </w:r>
      <w:proofErr w:type="spellStart"/>
      <w:r w:rsidR="005F0444" w:rsidRPr="00A95407">
        <w:rPr>
          <w:rFonts w:ascii="Book Antiqua" w:hAnsi="Book Antiqua" w:cs="Arial"/>
        </w:rPr>
        <w:t>Torgutów</w:t>
      </w:r>
      <w:proofErr w:type="spellEnd"/>
      <w:r w:rsidR="005F0444" w:rsidRPr="00A95407">
        <w:rPr>
          <w:rFonts w:ascii="Book Antiqua" w:hAnsi="Book Antiqua" w:cs="Arial"/>
        </w:rPr>
        <w:t xml:space="preserve"> związanych z miastem </w:t>
      </w:r>
      <w:proofErr w:type="spellStart"/>
      <w:r w:rsidR="005F0444" w:rsidRPr="00A95407">
        <w:rPr>
          <w:rFonts w:ascii="Book Antiqua" w:hAnsi="Book Antiqua" w:cs="Arial"/>
        </w:rPr>
        <w:t>Bułgan</w:t>
      </w:r>
      <w:proofErr w:type="spellEnd"/>
      <w:r w:rsidR="005F0444" w:rsidRPr="00A95407">
        <w:rPr>
          <w:rFonts w:ascii="Book Antiqua" w:hAnsi="Book Antiqua" w:cs="Arial"/>
        </w:rPr>
        <w:t>.</w:t>
      </w:r>
      <w:r w:rsidRPr="00A95407">
        <w:rPr>
          <w:rFonts w:ascii="Book Antiqua" w:hAnsi="Book Antiqua" w:cs="Arial"/>
        </w:rPr>
        <w:t xml:space="preserve"> </w:t>
      </w:r>
      <w:r w:rsidR="005F0444" w:rsidRPr="00A95407">
        <w:rPr>
          <w:rFonts w:ascii="Book Antiqua" w:hAnsi="Book Antiqua" w:cs="Arial"/>
        </w:rPr>
        <w:t xml:space="preserve">Za kluczowe uznaję </w:t>
      </w:r>
      <w:r w:rsidRPr="00A95407">
        <w:rPr>
          <w:rFonts w:ascii="Book Antiqua" w:hAnsi="Book Antiqua" w:cs="Arial"/>
        </w:rPr>
        <w:t xml:space="preserve">tutaj </w:t>
      </w:r>
      <w:r w:rsidR="005F0444" w:rsidRPr="00A95407">
        <w:rPr>
          <w:rFonts w:ascii="Book Antiqua" w:hAnsi="Book Antiqua" w:cs="Arial"/>
        </w:rPr>
        <w:t xml:space="preserve">uchwycenie oddolnej wiedzy społeczności mieszkańców </w:t>
      </w:r>
      <w:proofErr w:type="spellStart"/>
      <w:r w:rsidR="005F0444" w:rsidRPr="00A95407">
        <w:rPr>
          <w:rFonts w:ascii="Book Antiqua" w:hAnsi="Book Antiqua" w:cs="Arial"/>
        </w:rPr>
        <w:t>Bułganu</w:t>
      </w:r>
      <w:proofErr w:type="spellEnd"/>
      <w:r w:rsidR="005F0444" w:rsidRPr="00A95407">
        <w:rPr>
          <w:rFonts w:ascii="Book Antiqua" w:hAnsi="Book Antiqua" w:cs="Arial"/>
        </w:rPr>
        <w:t xml:space="preserve"> i zarazem ich formy działania – ekonomicznego, społecznego, organizacyjnej – jako przykładu </w:t>
      </w:r>
      <w:proofErr w:type="spellStart"/>
      <w:r w:rsidR="005F0444" w:rsidRPr="00A95407">
        <w:rPr>
          <w:rFonts w:ascii="Book Antiqua" w:hAnsi="Book Antiqua" w:cs="Arial"/>
          <w:i/>
        </w:rPr>
        <w:t>subwersywnego</w:t>
      </w:r>
      <w:proofErr w:type="spellEnd"/>
      <w:r w:rsidR="005F0444" w:rsidRPr="00A95407">
        <w:rPr>
          <w:rFonts w:ascii="Book Antiqua" w:hAnsi="Book Antiqua" w:cs="Arial"/>
        </w:rPr>
        <w:t xml:space="preserve"> modelu rozwoju i zmiany</w:t>
      </w:r>
      <w:r w:rsidR="005F0444" w:rsidRPr="00A95407">
        <w:rPr>
          <w:rFonts w:ascii="Book Antiqua" w:hAnsi="Book Antiqua" w:cs="Arial"/>
          <w:i/>
        </w:rPr>
        <w:t xml:space="preserve"> </w:t>
      </w:r>
      <w:r w:rsidR="005F0444" w:rsidRPr="00A95407">
        <w:rPr>
          <w:rFonts w:ascii="Book Antiqua" w:hAnsi="Book Antiqua" w:cs="Arial"/>
        </w:rPr>
        <w:t xml:space="preserve">(za Paulem </w:t>
      </w:r>
      <w:proofErr w:type="spellStart"/>
      <w:r w:rsidR="005F0444" w:rsidRPr="00A95407">
        <w:rPr>
          <w:rFonts w:ascii="Book Antiqua" w:hAnsi="Book Antiqua" w:cs="Arial"/>
        </w:rPr>
        <w:t>Silitoe</w:t>
      </w:r>
      <w:proofErr w:type="spellEnd"/>
      <w:r w:rsidR="005F0444" w:rsidRPr="00A95407">
        <w:rPr>
          <w:rFonts w:ascii="Book Antiqua" w:hAnsi="Book Antiqua" w:cs="Arial"/>
        </w:rPr>
        <w:t xml:space="preserve">). </w:t>
      </w:r>
      <w:r w:rsidRPr="00A95407">
        <w:rPr>
          <w:rFonts w:ascii="Book Antiqua" w:hAnsi="Book Antiqua" w:cs="Arial"/>
        </w:rPr>
        <w:t>P</w:t>
      </w:r>
      <w:r w:rsidR="005F0444" w:rsidRPr="00A95407">
        <w:rPr>
          <w:rFonts w:ascii="Book Antiqua" w:hAnsi="Book Antiqua" w:cs="Arial"/>
        </w:rPr>
        <w:t>odążam zatem za lokalnymi pragnieniami i lokalnymi wyobrażeniami modernizacji</w:t>
      </w:r>
      <w:r w:rsidRPr="00A95407">
        <w:rPr>
          <w:rFonts w:ascii="Book Antiqua" w:hAnsi="Book Antiqua" w:cs="Arial"/>
        </w:rPr>
        <w:t xml:space="preserve"> a t</w:t>
      </w:r>
      <w:r w:rsidR="005F0444" w:rsidRPr="00A95407">
        <w:rPr>
          <w:rFonts w:ascii="Book Antiqua" w:hAnsi="Book Antiqua" w:cs="Arial"/>
        </w:rPr>
        <w:t xml:space="preserve">o, co mnie jednak szczególnie tutaj interesuje, to właśnie sytuacja, w której wiedza o tym, jak działać społecznie i jak organizować rozwój powstaje w działaniach „pochłaniających” aktorów społecznych i wypełniających ich życie w sposób odruchowy, </w:t>
      </w:r>
      <w:r w:rsidR="00FF3305" w:rsidRPr="00A95407">
        <w:rPr>
          <w:rFonts w:ascii="Book Antiqua" w:hAnsi="Book Antiqua" w:cs="Arial"/>
        </w:rPr>
        <w:t>afektywny</w:t>
      </w:r>
      <w:r w:rsidR="005F0444" w:rsidRPr="00A95407">
        <w:rPr>
          <w:rFonts w:ascii="Book Antiqua" w:hAnsi="Book Antiqua" w:cs="Arial"/>
        </w:rPr>
        <w:t xml:space="preserve">, ale wymagający </w:t>
      </w:r>
      <w:r w:rsidR="00FF3305" w:rsidRPr="00A95407">
        <w:rPr>
          <w:rFonts w:ascii="Book Antiqua" w:hAnsi="Book Antiqua" w:cs="Arial"/>
        </w:rPr>
        <w:t xml:space="preserve">jednocześnie </w:t>
      </w:r>
      <w:r w:rsidR="005F0444" w:rsidRPr="00A95407">
        <w:rPr>
          <w:rFonts w:ascii="Book Antiqua" w:hAnsi="Book Antiqua" w:cs="Arial"/>
        </w:rPr>
        <w:t>sprytu, wysiłku, biegłości i podejmowania ryzyka konkurencji.</w:t>
      </w:r>
      <w:r w:rsidRPr="00A95407">
        <w:rPr>
          <w:rFonts w:ascii="Book Antiqua" w:hAnsi="Book Antiqua" w:cs="Arial"/>
        </w:rPr>
        <w:t xml:space="preserve"> </w:t>
      </w:r>
      <w:r w:rsidR="00FF3305" w:rsidRPr="00A95407">
        <w:rPr>
          <w:rFonts w:ascii="Book Antiqua" w:hAnsi="Book Antiqua" w:cs="Arial"/>
        </w:rPr>
        <w:t>Połączę te watki z b</w:t>
      </w:r>
      <w:r w:rsidRPr="00A95407">
        <w:rPr>
          <w:rFonts w:ascii="Book Antiqua" w:hAnsi="Book Antiqua" w:cs="Arial"/>
        </w:rPr>
        <w:t>adania</w:t>
      </w:r>
      <w:r w:rsidR="00FF3305" w:rsidRPr="00A95407">
        <w:rPr>
          <w:rFonts w:ascii="Book Antiqua" w:hAnsi="Book Antiqua" w:cs="Arial"/>
        </w:rPr>
        <w:t>mi</w:t>
      </w:r>
      <w:r w:rsidRPr="00A95407">
        <w:rPr>
          <w:rFonts w:ascii="Book Antiqua" w:hAnsi="Book Antiqua" w:cs="Arial"/>
        </w:rPr>
        <w:t xml:space="preserve"> nad samoorganizacją i potencjałami twórczymi społeczności </w:t>
      </w:r>
      <w:r w:rsidR="00FF3305" w:rsidRPr="00A95407">
        <w:rPr>
          <w:rFonts w:ascii="Book Antiqua" w:hAnsi="Book Antiqua" w:cs="Arial"/>
        </w:rPr>
        <w:t>wiejskich w Polsce</w:t>
      </w:r>
      <w:r w:rsidRPr="00A95407">
        <w:rPr>
          <w:rFonts w:ascii="Book Antiqua" w:hAnsi="Book Antiqua" w:cs="Arial"/>
        </w:rPr>
        <w:t xml:space="preserve">. </w:t>
      </w:r>
      <w:r w:rsidR="00FF3305" w:rsidRPr="00A95407">
        <w:rPr>
          <w:rFonts w:ascii="Book Antiqua" w:hAnsi="Book Antiqua" w:cs="Arial"/>
        </w:rPr>
        <w:t>Pokaż</w:t>
      </w:r>
      <w:r w:rsidRPr="00A95407">
        <w:rPr>
          <w:rFonts w:ascii="Book Antiqua" w:hAnsi="Book Antiqua" w:cs="Arial"/>
        </w:rPr>
        <w:t>ę w jaki sposób prace o charakterze eksperymentu etnograficzno-artystycznego</w:t>
      </w:r>
      <w:r w:rsidR="00FF3305" w:rsidRPr="00A95407">
        <w:rPr>
          <w:rFonts w:ascii="Book Antiqua" w:hAnsi="Book Antiqua" w:cs="Arial"/>
        </w:rPr>
        <w:t xml:space="preserve"> i etnograficzno-historycznego,</w:t>
      </w:r>
      <w:r w:rsidRPr="00A95407">
        <w:rPr>
          <w:rFonts w:ascii="Book Antiqua" w:hAnsi="Book Antiqua" w:cs="Arial"/>
        </w:rPr>
        <w:t xml:space="preserve"> prowadzone w przestrzeniach </w:t>
      </w:r>
      <w:r w:rsidR="009359B6" w:rsidRPr="00A95407">
        <w:rPr>
          <w:rFonts w:ascii="Book Antiqua" w:hAnsi="Book Antiqua" w:cs="Arial"/>
        </w:rPr>
        <w:t xml:space="preserve">polskich </w:t>
      </w:r>
      <w:r w:rsidRPr="00A95407">
        <w:rPr>
          <w:rFonts w:ascii="Book Antiqua" w:hAnsi="Book Antiqua" w:cs="Arial"/>
        </w:rPr>
        <w:t>wsi</w:t>
      </w:r>
      <w:r w:rsidR="00FF3305" w:rsidRPr="00A95407">
        <w:rPr>
          <w:rFonts w:ascii="Book Antiqua" w:hAnsi="Book Antiqua" w:cs="Arial"/>
        </w:rPr>
        <w:t>,</w:t>
      </w:r>
      <w:r w:rsidRPr="00A95407">
        <w:rPr>
          <w:rFonts w:ascii="Book Antiqua" w:hAnsi="Book Antiqua" w:cs="Arial"/>
        </w:rPr>
        <w:t xml:space="preserve"> mogą stać się drogą do odsłonięcia nieutrwalanych</w:t>
      </w:r>
      <w:r w:rsidR="009359B6" w:rsidRPr="00A95407">
        <w:rPr>
          <w:rFonts w:ascii="Book Antiqua" w:hAnsi="Book Antiqua" w:cs="Arial"/>
        </w:rPr>
        <w:t xml:space="preserve"> i często zaskakujących </w:t>
      </w:r>
      <w:r w:rsidRPr="00A95407">
        <w:rPr>
          <w:rFonts w:ascii="Book Antiqua" w:hAnsi="Book Antiqua" w:cs="Arial"/>
        </w:rPr>
        <w:t xml:space="preserve"> elementów </w:t>
      </w:r>
      <w:r w:rsidR="009359B6" w:rsidRPr="00A95407">
        <w:rPr>
          <w:rFonts w:ascii="Book Antiqua" w:hAnsi="Book Antiqua" w:cs="Arial"/>
        </w:rPr>
        <w:t xml:space="preserve">kulturowych i </w:t>
      </w:r>
      <w:r w:rsidRPr="00A95407">
        <w:rPr>
          <w:rFonts w:ascii="Book Antiqua" w:hAnsi="Book Antiqua" w:cs="Arial"/>
        </w:rPr>
        <w:t>tożsamości</w:t>
      </w:r>
      <w:r w:rsidR="009359B6" w:rsidRPr="00A95407">
        <w:rPr>
          <w:rFonts w:ascii="Book Antiqua" w:hAnsi="Book Antiqua" w:cs="Arial"/>
        </w:rPr>
        <w:t>owych</w:t>
      </w:r>
      <w:r w:rsidRPr="00A95407">
        <w:rPr>
          <w:rFonts w:ascii="Book Antiqua" w:hAnsi="Book Antiqua" w:cs="Arial"/>
        </w:rPr>
        <w:t xml:space="preserve">. Praca </w:t>
      </w:r>
      <w:r w:rsidR="00FF3305" w:rsidRPr="00A95407">
        <w:rPr>
          <w:rFonts w:ascii="Book Antiqua" w:hAnsi="Book Antiqua" w:cs="Arial"/>
        </w:rPr>
        <w:t xml:space="preserve">taka, </w:t>
      </w:r>
      <w:r w:rsidRPr="00A95407">
        <w:rPr>
          <w:rFonts w:ascii="Book Antiqua" w:hAnsi="Book Antiqua" w:cs="Arial"/>
        </w:rPr>
        <w:t xml:space="preserve">jak uważam, </w:t>
      </w:r>
      <w:r w:rsidR="00FF3305" w:rsidRPr="00A95407">
        <w:rPr>
          <w:rFonts w:ascii="Book Antiqua" w:hAnsi="Book Antiqua" w:cs="Arial"/>
        </w:rPr>
        <w:t xml:space="preserve">pozwala </w:t>
      </w:r>
      <w:r w:rsidRPr="00A95407">
        <w:rPr>
          <w:rFonts w:ascii="Book Antiqua" w:hAnsi="Book Antiqua" w:cs="Arial"/>
        </w:rPr>
        <w:t xml:space="preserve">na wydobycie nieutrwalanej </w:t>
      </w:r>
      <w:r w:rsidR="00FF3305" w:rsidRPr="00A95407">
        <w:rPr>
          <w:rFonts w:ascii="Book Antiqua" w:hAnsi="Book Antiqua" w:cs="Arial"/>
        </w:rPr>
        <w:t xml:space="preserve">wiedzy kulturowej </w:t>
      </w:r>
      <w:r w:rsidRPr="00A95407">
        <w:rPr>
          <w:rFonts w:ascii="Book Antiqua" w:hAnsi="Book Antiqua" w:cs="Arial"/>
        </w:rPr>
        <w:t>umożliwiającej zupełnie inne spojrzenie na proc</w:t>
      </w:r>
      <w:r w:rsidR="00FF3305" w:rsidRPr="00A95407">
        <w:rPr>
          <w:rFonts w:ascii="Book Antiqua" w:hAnsi="Book Antiqua" w:cs="Arial"/>
        </w:rPr>
        <w:t>esy formowania się społeczeństw.</w:t>
      </w:r>
      <w:r w:rsidRPr="00A95407">
        <w:rPr>
          <w:rFonts w:ascii="Book Antiqua" w:hAnsi="Book Antiqua" w:cs="Arial"/>
        </w:rPr>
        <w:t xml:space="preserve"> Jest to obraz innej, alternatywnej historii społecznej, ale i jednocześnie inne spojrzenie na zagadnienia obywatelskości, podmiotowości społecznej czy sposób rozumienia historii w sensie teoretyczno-metodologicznym.</w:t>
      </w:r>
    </w:p>
    <w:p w:rsidR="00106F01" w:rsidRPr="00A95407" w:rsidRDefault="009359B6" w:rsidP="00FF3305">
      <w:pPr>
        <w:pStyle w:val="Tekstpodstawowyzwciciem"/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A95407">
        <w:rPr>
          <w:rFonts w:ascii="Book Antiqua" w:hAnsi="Book Antiqua" w:cs="Arial"/>
          <w:sz w:val="24"/>
          <w:szCs w:val="24"/>
        </w:rPr>
        <w:t xml:space="preserve">Będzie </w:t>
      </w:r>
      <w:r w:rsidR="00FF3305" w:rsidRPr="00A95407">
        <w:rPr>
          <w:rFonts w:ascii="Book Antiqua" w:hAnsi="Book Antiqua" w:cs="Arial"/>
          <w:sz w:val="24"/>
          <w:szCs w:val="24"/>
        </w:rPr>
        <w:t>to też pewna odpowiedź</w:t>
      </w:r>
      <w:r w:rsidR="00106F01" w:rsidRPr="00A95407">
        <w:rPr>
          <w:rFonts w:ascii="Book Antiqua" w:hAnsi="Book Antiqua" w:cs="Arial"/>
          <w:sz w:val="24"/>
          <w:szCs w:val="24"/>
        </w:rPr>
        <w:t xml:space="preserve"> na moją wcześniejszą pracę, </w:t>
      </w:r>
      <w:r w:rsidR="00106F01" w:rsidRPr="00A95407">
        <w:rPr>
          <w:rFonts w:ascii="Book Antiqua" w:hAnsi="Book Antiqua" w:cs="Arial"/>
          <w:i/>
          <w:sz w:val="24"/>
          <w:szCs w:val="24"/>
        </w:rPr>
        <w:t>Łowcy zbieracze, praktycy niemocy. Etnografia człowieka zdegradowanego</w:t>
      </w:r>
      <w:r w:rsidRPr="00A95407">
        <w:rPr>
          <w:rFonts w:ascii="Book Antiqua" w:hAnsi="Book Antiqua" w:cs="Arial"/>
          <w:sz w:val="24"/>
          <w:szCs w:val="24"/>
        </w:rPr>
        <w:t xml:space="preserve"> (</w:t>
      </w:r>
      <w:r w:rsidR="00106F01" w:rsidRPr="00A95407">
        <w:rPr>
          <w:rFonts w:ascii="Book Antiqua" w:hAnsi="Book Antiqua" w:cs="Arial"/>
          <w:sz w:val="24"/>
          <w:szCs w:val="24"/>
        </w:rPr>
        <w:t>2009</w:t>
      </w:r>
      <w:r w:rsidRPr="00A95407">
        <w:rPr>
          <w:rFonts w:ascii="Book Antiqua" w:hAnsi="Book Antiqua" w:cs="Arial"/>
          <w:sz w:val="24"/>
          <w:szCs w:val="24"/>
        </w:rPr>
        <w:t>)</w:t>
      </w:r>
      <w:r w:rsidR="00106F01" w:rsidRPr="00A95407">
        <w:rPr>
          <w:rFonts w:ascii="Book Antiqua" w:hAnsi="Book Antiqua" w:cs="Arial"/>
          <w:sz w:val="24"/>
          <w:szCs w:val="24"/>
        </w:rPr>
        <w:t xml:space="preserve">, w tym znaczeniu, że  </w:t>
      </w:r>
      <w:r w:rsidR="00FF3305" w:rsidRPr="00A95407">
        <w:rPr>
          <w:rFonts w:ascii="Book Antiqua" w:hAnsi="Book Antiqua" w:cs="Arial"/>
          <w:sz w:val="24"/>
          <w:szCs w:val="24"/>
        </w:rPr>
        <w:t xml:space="preserve">będzie </w:t>
      </w:r>
      <w:r w:rsidR="00106F01" w:rsidRPr="00A95407">
        <w:rPr>
          <w:rFonts w:ascii="Book Antiqua" w:hAnsi="Book Antiqua" w:cs="Arial"/>
          <w:sz w:val="24"/>
          <w:szCs w:val="24"/>
        </w:rPr>
        <w:t xml:space="preserve">próbą zrozumienia jak mogą powstawać i funkcjonować mechanizmy </w:t>
      </w:r>
      <w:proofErr w:type="spellStart"/>
      <w:r w:rsidR="00106F01" w:rsidRPr="00A95407">
        <w:rPr>
          <w:rFonts w:ascii="Book Antiqua" w:hAnsi="Book Antiqua" w:cs="Arial"/>
          <w:sz w:val="24"/>
          <w:szCs w:val="24"/>
        </w:rPr>
        <w:t>samotworzenia</w:t>
      </w:r>
      <w:proofErr w:type="spellEnd"/>
      <w:r w:rsidR="00106F01" w:rsidRPr="00A95407">
        <w:rPr>
          <w:rFonts w:ascii="Book Antiqua" w:hAnsi="Book Antiqua" w:cs="Arial"/>
          <w:sz w:val="24"/>
          <w:szCs w:val="24"/>
        </w:rPr>
        <w:t xml:space="preserve"> się podmiotowości społecznej po bardzo trudnych społecznych przełomach i kryzysach, po np. przynoszącej chaos i gwałtowne zubożenie transformacji systemowej. Jest to </w:t>
      </w:r>
      <w:r w:rsidR="00FF3305" w:rsidRPr="00A95407">
        <w:rPr>
          <w:rFonts w:ascii="Book Antiqua" w:hAnsi="Book Antiqua" w:cs="Arial"/>
          <w:sz w:val="24"/>
          <w:szCs w:val="24"/>
        </w:rPr>
        <w:t xml:space="preserve">pewien „punkt </w:t>
      </w:r>
      <w:proofErr w:type="spellStart"/>
      <w:r w:rsidR="00FF3305" w:rsidRPr="00A95407">
        <w:rPr>
          <w:rFonts w:ascii="Book Antiqua" w:hAnsi="Book Antiqua" w:cs="Arial"/>
          <w:sz w:val="24"/>
          <w:szCs w:val="24"/>
        </w:rPr>
        <w:t>archimedesowy</w:t>
      </w:r>
      <w:proofErr w:type="spellEnd"/>
      <w:r w:rsidR="00FF3305" w:rsidRPr="00A95407">
        <w:rPr>
          <w:rFonts w:ascii="Book Antiqua" w:hAnsi="Book Antiqua" w:cs="Arial"/>
          <w:sz w:val="24"/>
          <w:szCs w:val="24"/>
        </w:rPr>
        <w:t>” tego zagadnienia - próby</w:t>
      </w:r>
      <w:r w:rsidR="00106F01" w:rsidRPr="00A95407">
        <w:rPr>
          <w:rFonts w:ascii="Book Antiqua" w:hAnsi="Book Antiqua" w:cs="Arial"/>
          <w:sz w:val="24"/>
          <w:szCs w:val="24"/>
        </w:rPr>
        <w:t xml:space="preserve"> zrozumienia tego, co należy do współdziałania, do współpracy, i co zawiera w sobie pragnienie czynienia relacji nieformalnymi, ambitnymi, para-rodzinnymi, nawet „uwznioślającymi”, ale które wciąż mieszczą w sobie ryzyko i niedopowiedzenie. </w:t>
      </w:r>
      <w:r w:rsidR="00FF3305" w:rsidRPr="00A95407">
        <w:rPr>
          <w:rFonts w:ascii="Book Antiqua" w:hAnsi="Book Antiqua" w:cs="Arial"/>
          <w:sz w:val="24"/>
          <w:szCs w:val="24"/>
        </w:rPr>
        <w:t xml:space="preserve">Z jednej strony pokaże, odwołując się do pracy </w:t>
      </w:r>
      <w:proofErr w:type="spellStart"/>
      <w:r w:rsidR="00FF3305" w:rsidRPr="00A95407">
        <w:rPr>
          <w:rFonts w:ascii="Book Antiqua" w:hAnsi="Book Antiqua" w:cs="Arial"/>
          <w:sz w:val="24"/>
          <w:szCs w:val="24"/>
        </w:rPr>
        <w:t>Begony</w:t>
      </w:r>
      <w:proofErr w:type="spellEnd"/>
      <w:r w:rsidR="00FF3305" w:rsidRPr="00A9540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FF3305" w:rsidRPr="00A95407">
        <w:rPr>
          <w:rFonts w:ascii="Book Antiqua" w:hAnsi="Book Antiqua" w:cs="Arial"/>
          <w:sz w:val="24"/>
          <w:szCs w:val="24"/>
        </w:rPr>
        <w:t>Aretxagi</w:t>
      </w:r>
      <w:proofErr w:type="spellEnd"/>
      <w:r w:rsidR="00FF3305" w:rsidRPr="00A95407">
        <w:rPr>
          <w:rFonts w:ascii="Book Antiqua" w:hAnsi="Book Antiqua" w:cs="Arial"/>
          <w:sz w:val="24"/>
          <w:szCs w:val="24"/>
        </w:rPr>
        <w:t xml:space="preserve">, że jest to forma subiektywnego i pełnego afektu wytwarzania państwa, produkowania jego psychiczno-sprawczej siły. Z drugiej strony  staram się tu budować, za Joelem </w:t>
      </w:r>
      <w:proofErr w:type="spellStart"/>
      <w:r w:rsidR="00FF3305" w:rsidRPr="00A95407">
        <w:rPr>
          <w:rFonts w:ascii="Book Antiqua" w:hAnsi="Book Antiqua" w:cs="Arial"/>
          <w:sz w:val="24"/>
          <w:szCs w:val="24"/>
        </w:rPr>
        <w:t>Robbinsem</w:t>
      </w:r>
      <w:proofErr w:type="spellEnd"/>
      <w:r w:rsidR="00FF3305" w:rsidRPr="00A95407">
        <w:rPr>
          <w:rFonts w:ascii="Book Antiqua" w:hAnsi="Book Antiqua" w:cs="Arial"/>
          <w:sz w:val="24"/>
          <w:szCs w:val="24"/>
        </w:rPr>
        <w:t xml:space="preserve">, taka formę antropologicznej uwagi, która będzie w </w:t>
      </w:r>
      <w:r w:rsidR="00FF3305" w:rsidRPr="00A95407">
        <w:rPr>
          <w:rFonts w:ascii="Book Antiqua" w:hAnsi="Book Antiqua" w:cs="Arial"/>
          <w:sz w:val="24"/>
          <w:szCs w:val="24"/>
        </w:rPr>
        <w:lastRenderedPageBreak/>
        <w:t>stanie uchwycić też procesy produkowania społecznego dobra oraz  swoistego „migotania” (na przemian) państwa i oddolnego działania jako dublowania i rozwijania społecznych pragnień i społecznych i</w:t>
      </w:r>
      <w:r w:rsidRPr="00A95407">
        <w:rPr>
          <w:rFonts w:ascii="Book Antiqua" w:hAnsi="Book Antiqua" w:cs="Arial"/>
          <w:sz w:val="24"/>
          <w:szCs w:val="24"/>
        </w:rPr>
        <w:t>nstytucji</w:t>
      </w:r>
      <w:r w:rsidR="00FF3305" w:rsidRPr="00A95407">
        <w:rPr>
          <w:rFonts w:ascii="Book Antiqua" w:hAnsi="Book Antiqua" w:cs="Arial"/>
          <w:sz w:val="24"/>
          <w:szCs w:val="24"/>
        </w:rPr>
        <w:t>.</w:t>
      </w:r>
    </w:p>
    <w:p w:rsidR="00A95407" w:rsidRDefault="00A95407" w:rsidP="00A95407">
      <w:pPr>
        <w:pStyle w:val="Tekstpodstawowyzwciciem"/>
        <w:spacing w:line="240" w:lineRule="auto"/>
        <w:ind w:firstLine="0"/>
        <w:jc w:val="both"/>
        <w:rPr>
          <w:rFonts w:ascii="Book Antiqua" w:hAnsi="Book Antiqua" w:cs="Arial"/>
          <w:sz w:val="24"/>
          <w:szCs w:val="24"/>
        </w:rPr>
      </w:pPr>
    </w:p>
    <w:p w:rsidR="00A95407" w:rsidRDefault="00A95407" w:rsidP="00A95407">
      <w:pPr>
        <w:pStyle w:val="Tekstpodstawowyzwciciem"/>
        <w:spacing w:line="240" w:lineRule="auto"/>
        <w:ind w:firstLine="0"/>
        <w:jc w:val="both"/>
        <w:rPr>
          <w:rFonts w:ascii="Book Antiqua" w:hAnsi="Book Antiqua" w:cs="Arial"/>
          <w:sz w:val="24"/>
          <w:szCs w:val="24"/>
        </w:rPr>
      </w:pPr>
    </w:p>
    <w:p w:rsidR="00A95407" w:rsidRPr="006A5CB7" w:rsidRDefault="00A95407" w:rsidP="00A95407">
      <w:pPr>
        <w:pStyle w:val="Tekstpodstawowyzwciciem"/>
        <w:spacing w:line="240" w:lineRule="auto"/>
        <w:ind w:firstLine="0"/>
        <w:jc w:val="both"/>
        <w:rPr>
          <w:rFonts w:ascii="Book Antiqua" w:hAnsi="Book Antiqua" w:cs="Arial"/>
          <w:sz w:val="24"/>
          <w:szCs w:val="24"/>
        </w:rPr>
      </w:pPr>
      <w:r w:rsidRPr="006A5CB7">
        <w:rPr>
          <w:rFonts w:ascii="Book Antiqua" w:hAnsi="Book Antiqua" w:cs="Arial"/>
          <w:sz w:val="24"/>
          <w:szCs w:val="24"/>
        </w:rPr>
        <w:t>SEMINARIUM</w:t>
      </w:r>
    </w:p>
    <w:p w:rsidR="00A95407" w:rsidRPr="006A5CB7" w:rsidRDefault="00A95407" w:rsidP="00A95407">
      <w:pPr>
        <w:jc w:val="both"/>
        <w:rPr>
          <w:rFonts w:ascii="Book Antiqua" w:hAnsi="Book Antiqua" w:cs="Arial"/>
          <w:sz w:val="24"/>
          <w:szCs w:val="24"/>
        </w:rPr>
      </w:pPr>
      <w:r w:rsidRPr="006A5CB7">
        <w:rPr>
          <w:rFonts w:ascii="Book Antiqua" w:hAnsi="Book Antiqua" w:cs="Arial"/>
          <w:b/>
          <w:bCs/>
          <w:sz w:val="24"/>
          <w:szCs w:val="24"/>
        </w:rPr>
        <w:t>Afektywne państwa w późnym socjalizmie i postsocjalistycznej rzeczywistości</w:t>
      </w:r>
    </w:p>
    <w:p w:rsidR="006A5CB7" w:rsidRPr="00743820" w:rsidRDefault="006A5CB7" w:rsidP="006A5CB7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en-GB"/>
        </w:rPr>
      </w:pPr>
      <w:r w:rsidRPr="00743820">
        <w:rPr>
          <w:rFonts w:ascii="Book Antiqua" w:eastAsia="Times New Roman" w:hAnsi="Book Antiqua"/>
          <w:sz w:val="24"/>
          <w:szCs w:val="24"/>
          <w:lang w:eastAsia="en-GB"/>
        </w:rPr>
        <w:t xml:space="preserve">Teksty </w:t>
      </w:r>
      <w:r w:rsidR="00743820" w:rsidRPr="00743820">
        <w:rPr>
          <w:rFonts w:ascii="Book Antiqua" w:eastAsia="Times New Roman" w:hAnsi="Book Antiqua"/>
          <w:sz w:val="24"/>
          <w:szCs w:val="24"/>
          <w:lang w:eastAsia="en-GB"/>
        </w:rPr>
        <w:t xml:space="preserve">do przeczytania </w:t>
      </w:r>
      <w:r w:rsidRPr="00743820">
        <w:rPr>
          <w:rFonts w:ascii="Book Antiqua" w:eastAsia="Times New Roman" w:hAnsi="Book Antiqua"/>
          <w:sz w:val="24"/>
          <w:szCs w:val="24"/>
          <w:lang w:eastAsia="en-GB"/>
        </w:rPr>
        <w:t xml:space="preserve">na seminarium:  </w:t>
      </w:r>
    </w:p>
    <w:p w:rsidR="006A5CB7" w:rsidRPr="006A5CB7" w:rsidRDefault="006A5CB7" w:rsidP="006A5CB7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 w:eastAsia="en-GB"/>
        </w:rPr>
      </w:pPr>
      <w:r w:rsidRPr="006A5CB7">
        <w:rPr>
          <w:rFonts w:ascii="Book Antiqua" w:eastAsia="Times New Roman" w:hAnsi="Book Antiqua"/>
          <w:sz w:val="24"/>
          <w:szCs w:val="24"/>
          <w:lang w:val="en-GB" w:eastAsia="en-GB"/>
        </w:rPr>
        <w:t xml:space="preserve">1. B. </w:t>
      </w:r>
      <w:proofErr w:type="spellStart"/>
      <w:r w:rsidRPr="006A5CB7">
        <w:rPr>
          <w:rFonts w:ascii="Book Antiqua" w:eastAsia="Times New Roman" w:hAnsi="Book Antiqua"/>
          <w:sz w:val="24"/>
          <w:szCs w:val="24"/>
          <w:lang w:val="en-GB" w:eastAsia="en-GB"/>
        </w:rPr>
        <w:t>Aretxaga</w:t>
      </w:r>
      <w:proofErr w:type="spellEnd"/>
      <w:r w:rsidRPr="006A5CB7">
        <w:rPr>
          <w:rFonts w:ascii="Book Antiqua" w:eastAsia="Times New Roman" w:hAnsi="Book Antiqua"/>
          <w:sz w:val="24"/>
          <w:szCs w:val="24"/>
          <w:lang w:val="en-GB" w:eastAsia="en-GB"/>
        </w:rPr>
        <w:t>, Maddening States</w:t>
      </w:r>
    </w:p>
    <w:p w:rsidR="006A5CB7" w:rsidRPr="006A5CB7" w:rsidRDefault="006A5CB7" w:rsidP="006A5CB7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 w:eastAsia="en-GB"/>
        </w:rPr>
      </w:pPr>
      <w:r w:rsidRPr="006A5CB7">
        <w:rPr>
          <w:rFonts w:ascii="Book Antiqua" w:eastAsia="Times New Roman" w:hAnsi="Book Antiqua"/>
          <w:sz w:val="24"/>
          <w:szCs w:val="24"/>
          <w:lang w:val="en-GB" w:eastAsia="en-GB"/>
        </w:rPr>
        <w:t>2. J. Robbins, Beyond the suffering subject.</w:t>
      </w:r>
    </w:p>
    <w:p w:rsidR="006A5CB7" w:rsidRPr="006A5CB7" w:rsidRDefault="006A5CB7" w:rsidP="006A5CB7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en-GB"/>
        </w:rPr>
      </w:pPr>
      <w:r w:rsidRPr="006A5CB7">
        <w:rPr>
          <w:rFonts w:ascii="Book Antiqua" w:eastAsia="Times New Roman" w:hAnsi="Book Antiqua"/>
          <w:sz w:val="24"/>
          <w:szCs w:val="24"/>
          <w:lang w:eastAsia="en-GB"/>
        </w:rPr>
        <w:t>+ do przeczytania fragmenty książki Przepływy, współdzia</w:t>
      </w:r>
      <w:r>
        <w:rPr>
          <w:rFonts w:ascii="Book Antiqua" w:eastAsia="Times New Roman" w:hAnsi="Book Antiqua"/>
          <w:sz w:val="24"/>
          <w:szCs w:val="24"/>
          <w:lang w:eastAsia="en-GB"/>
        </w:rPr>
        <w:t>ła</w:t>
      </w:r>
      <w:r w:rsidRPr="006A5CB7">
        <w:rPr>
          <w:rFonts w:ascii="Book Antiqua" w:eastAsia="Times New Roman" w:hAnsi="Book Antiqua"/>
          <w:sz w:val="24"/>
          <w:szCs w:val="24"/>
          <w:lang w:eastAsia="en-GB"/>
        </w:rPr>
        <w:t>nia, kręgi możliwego - s. 205-305.</w:t>
      </w:r>
    </w:p>
    <w:p w:rsidR="00A95407" w:rsidRPr="00A95407" w:rsidRDefault="00A95407" w:rsidP="00A95407">
      <w:pPr>
        <w:pStyle w:val="Tekstpodstawowyzwciciem"/>
        <w:spacing w:line="240" w:lineRule="auto"/>
        <w:ind w:firstLine="0"/>
        <w:jc w:val="both"/>
        <w:rPr>
          <w:rFonts w:ascii="Book Antiqua" w:hAnsi="Book Antiqua" w:cs="Arial"/>
          <w:sz w:val="24"/>
          <w:szCs w:val="24"/>
        </w:rPr>
      </w:pPr>
    </w:p>
    <w:p w:rsidR="00A95407" w:rsidRPr="00A95407" w:rsidRDefault="00A95407" w:rsidP="00A95407">
      <w:pPr>
        <w:pStyle w:val="Tekstpodstawowyzwciciem"/>
        <w:spacing w:line="240" w:lineRule="auto"/>
        <w:ind w:firstLine="0"/>
        <w:jc w:val="both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A95407">
        <w:rPr>
          <w:rFonts w:ascii="Book Antiqua" w:eastAsia="Times New Roman" w:hAnsi="Book Antiqua" w:cs="Arial"/>
          <w:sz w:val="24"/>
          <w:szCs w:val="24"/>
          <w:lang w:eastAsia="en-GB"/>
        </w:rPr>
        <w:t>BIOGRAM</w:t>
      </w:r>
    </w:p>
    <w:p w:rsidR="00A95407" w:rsidRPr="00A95407" w:rsidRDefault="00A95407" w:rsidP="00A95407">
      <w:pPr>
        <w:pStyle w:val="Tekstpodstawowyzwciciem"/>
        <w:spacing w:line="240" w:lineRule="auto"/>
        <w:ind w:firstLine="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A95407">
        <w:rPr>
          <w:rFonts w:ascii="Book Antiqua" w:eastAsia="Times New Roman" w:hAnsi="Book Antiqua" w:cs="Arial"/>
          <w:sz w:val="24"/>
          <w:szCs w:val="24"/>
          <w:lang w:eastAsia="en-GB"/>
        </w:rPr>
        <w:t xml:space="preserve">dr hab. Tomasz Rakowski - etnolog, antropolog kultury, kulturoznawca, lekarz.  Pracuje w Instytucie Etnologii i Antropologii Kulturowej UW, współpracuje z Instytutem Kultury Polskiej Uniwersytetu Warszawskiego. Prowadzi badania w Polsce i w Mongolii. Zajmuje się badaniami oddolnych procesów rozwojowych, antropologią sztuki współczesnej i partycypacyjnej, etnograficznie zorientowaną animacją kultury oraz najnowszą metodologią badań kulturowych. </w:t>
      </w:r>
      <w:r w:rsidRPr="00A95407">
        <w:rPr>
          <w:rFonts w:ascii="Book Antiqua" w:eastAsia="Times New Roman" w:hAnsi="Book Antiqua" w:cs="Arial"/>
          <w:color w:val="000000"/>
          <w:sz w:val="24"/>
          <w:szCs w:val="24"/>
          <w:lang w:eastAsia="en-GB"/>
        </w:rPr>
        <w:t xml:space="preserve">Autor książek -  </w:t>
      </w:r>
      <w:r w:rsidRPr="00A95407">
        <w:rPr>
          <w:rFonts w:ascii="Book Antiqua" w:eastAsia="Times New Roman" w:hAnsi="Book Antiqua" w:cs="Arial"/>
          <w:i/>
          <w:color w:val="000000"/>
          <w:sz w:val="24"/>
          <w:szCs w:val="24"/>
          <w:lang w:eastAsia="en-GB"/>
        </w:rPr>
        <w:t>Łowcy, zbieracze, praktycy niemocy. Etnografia człowieka zdegradowanego</w:t>
      </w:r>
      <w:r w:rsidRPr="00A95407">
        <w:rPr>
          <w:rFonts w:ascii="Book Antiqua" w:eastAsia="Times New Roman" w:hAnsi="Book Antiqua" w:cs="Arial"/>
          <w:color w:val="000000"/>
          <w:sz w:val="24"/>
          <w:szCs w:val="24"/>
          <w:lang w:eastAsia="en-GB"/>
        </w:rPr>
        <w:t xml:space="preserve"> (2009, wyd. w jęz. angielskim w </w:t>
      </w:r>
      <w:proofErr w:type="spellStart"/>
      <w:r w:rsidRPr="00A95407">
        <w:rPr>
          <w:rFonts w:ascii="Book Antiqua" w:eastAsia="Times New Roman" w:hAnsi="Book Antiqua" w:cs="Arial"/>
          <w:color w:val="000000"/>
          <w:sz w:val="24"/>
          <w:szCs w:val="24"/>
          <w:lang w:eastAsia="en-GB"/>
        </w:rPr>
        <w:t>Berghahn</w:t>
      </w:r>
      <w:proofErr w:type="spellEnd"/>
      <w:r w:rsidRPr="00A95407">
        <w:rPr>
          <w:rFonts w:ascii="Book Antiqua" w:eastAsia="Times New Roman" w:hAnsi="Book Antiqu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95407">
        <w:rPr>
          <w:rFonts w:ascii="Book Antiqua" w:eastAsia="Times New Roman" w:hAnsi="Book Antiqua" w:cs="Arial"/>
          <w:color w:val="000000"/>
          <w:sz w:val="24"/>
          <w:szCs w:val="24"/>
          <w:lang w:eastAsia="en-GB"/>
        </w:rPr>
        <w:t>Books</w:t>
      </w:r>
      <w:proofErr w:type="spellEnd"/>
      <w:r w:rsidRPr="00A95407">
        <w:rPr>
          <w:rFonts w:ascii="Book Antiqua" w:eastAsia="Times New Roman" w:hAnsi="Book Antiqua" w:cs="Arial"/>
          <w:color w:val="000000"/>
          <w:sz w:val="24"/>
          <w:szCs w:val="24"/>
          <w:lang w:eastAsia="en-GB"/>
        </w:rPr>
        <w:t xml:space="preserve">, 2016, 2019), </w:t>
      </w:r>
      <w:r w:rsidRPr="00A95407">
        <w:rPr>
          <w:rFonts w:ascii="Book Antiqua" w:eastAsia="Times New Roman" w:hAnsi="Book Antiqua" w:cs="Arial"/>
          <w:i/>
          <w:color w:val="000000"/>
          <w:sz w:val="24"/>
          <w:szCs w:val="24"/>
          <w:lang w:eastAsia="en-GB"/>
        </w:rPr>
        <w:t>Przepływy, współdziałania, kręgi możliwego. Antropologia powodzenia</w:t>
      </w:r>
      <w:r w:rsidRPr="00A95407">
        <w:rPr>
          <w:rFonts w:ascii="Book Antiqua" w:eastAsia="Times New Roman" w:hAnsi="Book Antiqua" w:cs="Arial"/>
          <w:color w:val="000000"/>
          <w:sz w:val="24"/>
          <w:szCs w:val="24"/>
          <w:lang w:eastAsia="en-GB"/>
        </w:rPr>
        <w:t xml:space="preserve"> (2019), a także redaktor</w:t>
      </w:r>
      <w:r w:rsidRPr="00A95407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i współredaktor tomów zbiorowych </w:t>
      </w:r>
      <w:r w:rsidRPr="00A95407">
        <w:rPr>
          <w:rFonts w:ascii="Book Antiqua" w:eastAsia="Times New Roman" w:hAnsi="Book Antiqua" w:cs="Arial"/>
          <w:i/>
          <w:sz w:val="24"/>
          <w:szCs w:val="24"/>
          <w:lang w:eastAsia="en-GB"/>
        </w:rPr>
        <w:t>Humanistyka i dominacja. Oddolne doświadczenia społeczne w perspektywie zewnętrznych rozpoznań</w:t>
      </w:r>
      <w:r w:rsidRPr="00A95407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(2011), </w:t>
      </w:r>
      <w:r w:rsidRPr="00A95407">
        <w:rPr>
          <w:rFonts w:ascii="Book Antiqua" w:eastAsia="Times New Roman" w:hAnsi="Book Antiqua" w:cs="Arial"/>
          <w:i/>
          <w:sz w:val="24"/>
          <w:szCs w:val="24"/>
          <w:lang w:eastAsia="en-GB"/>
        </w:rPr>
        <w:t xml:space="preserve">Etnografia/ animacja/ sztuka. </w:t>
      </w:r>
      <w:proofErr w:type="spellStart"/>
      <w:r w:rsidRPr="00A95407">
        <w:rPr>
          <w:rFonts w:ascii="Book Antiqua" w:eastAsia="Times New Roman" w:hAnsi="Book Antiqua" w:cs="Arial"/>
          <w:i/>
          <w:sz w:val="24"/>
          <w:szCs w:val="24"/>
          <w:lang w:val="en-GB" w:eastAsia="en-GB"/>
        </w:rPr>
        <w:t>Nierozpoznane</w:t>
      </w:r>
      <w:proofErr w:type="spellEnd"/>
      <w:r w:rsidRPr="00A95407">
        <w:rPr>
          <w:rFonts w:ascii="Book Antiqua" w:eastAsia="Times New Roman" w:hAnsi="Book Antiqua" w:cs="Arial"/>
          <w:i/>
          <w:sz w:val="24"/>
          <w:szCs w:val="24"/>
          <w:lang w:val="en-GB" w:eastAsia="en-GB"/>
        </w:rPr>
        <w:t xml:space="preserve"> </w:t>
      </w:r>
      <w:proofErr w:type="spellStart"/>
      <w:r w:rsidRPr="00A95407">
        <w:rPr>
          <w:rFonts w:ascii="Book Antiqua" w:eastAsia="Times New Roman" w:hAnsi="Book Antiqua" w:cs="Arial"/>
          <w:i/>
          <w:sz w:val="24"/>
          <w:szCs w:val="24"/>
          <w:lang w:val="en-GB" w:eastAsia="en-GB"/>
        </w:rPr>
        <w:t>wymia</w:t>
      </w:r>
      <w:r w:rsidRPr="00A95407">
        <w:rPr>
          <w:rFonts w:ascii="Book Antiqua" w:eastAsia="Times New Roman" w:hAnsi="Book Antiqua" w:cs="Arial"/>
          <w:i/>
          <w:sz w:val="24"/>
          <w:szCs w:val="24"/>
          <w:lang w:val="en-US" w:eastAsia="en-GB"/>
        </w:rPr>
        <w:t>ry</w:t>
      </w:r>
      <w:proofErr w:type="spellEnd"/>
      <w:r w:rsidRPr="00A95407">
        <w:rPr>
          <w:rFonts w:ascii="Book Antiqua" w:eastAsia="Times New Roman" w:hAnsi="Book Antiqua" w:cs="Arial"/>
          <w:i/>
          <w:sz w:val="24"/>
          <w:szCs w:val="24"/>
          <w:lang w:val="en-US" w:eastAsia="en-GB"/>
        </w:rPr>
        <w:t xml:space="preserve"> </w:t>
      </w:r>
      <w:proofErr w:type="spellStart"/>
      <w:r w:rsidRPr="00A95407">
        <w:rPr>
          <w:rFonts w:ascii="Book Antiqua" w:eastAsia="Times New Roman" w:hAnsi="Book Antiqua" w:cs="Arial"/>
          <w:i/>
          <w:sz w:val="24"/>
          <w:szCs w:val="24"/>
          <w:lang w:val="en-US" w:eastAsia="en-GB"/>
        </w:rPr>
        <w:t>rozwoju</w:t>
      </w:r>
      <w:proofErr w:type="spellEnd"/>
      <w:r w:rsidRPr="00A95407">
        <w:rPr>
          <w:rFonts w:ascii="Book Antiqua" w:eastAsia="Times New Roman" w:hAnsi="Book Antiqua" w:cs="Arial"/>
          <w:i/>
          <w:sz w:val="24"/>
          <w:szCs w:val="24"/>
          <w:lang w:val="en-US" w:eastAsia="en-GB"/>
        </w:rPr>
        <w:t xml:space="preserve"> </w:t>
      </w:r>
      <w:proofErr w:type="spellStart"/>
      <w:r w:rsidRPr="00A95407">
        <w:rPr>
          <w:rFonts w:ascii="Book Antiqua" w:eastAsia="Times New Roman" w:hAnsi="Book Antiqua" w:cs="Arial"/>
          <w:i/>
          <w:sz w:val="24"/>
          <w:szCs w:val="24"/>
          <w:lang w:val="en-US" w:eastAsia="en-GB"/>
        </w:rPr>
        <w:t>kulturalnego</w:t>
      </w:r>
      <w:proofErr w:type="spellEnd"/>
      <w:r w:rsidRPr="00A95407">
        <w:rPr>
          <w:rFonts w:ascii="Book Antiqua" w:eastAsia="Times New Roman" w:hAnsi="Book Antiqua" w:cs="Arial"/>
          <w:sz w:val="24"/>
          <w:szCs w:val="24"/>
          <w:lang w:val="en-US" w:eastAsia="en-GB"/>
        </w:rPr>
        <w:t xml:space="preserve"> (2013, 2015) </w:t>
      </w:r>
      <w:proofErr w:type="spellStart"/>
      <w:r w:rsidRPr="00A95407">
        <w:rPr>
          <w:rFonts w:ascii="Book Antiqua" w:eastAsia="Times New Roman" w:hAnsi="Book Antiqua" w:cs="Arial"/>
          <w:sz w:val="24"/>
          <w:szCs w:val="24"/>
          <w:lang w:val="en-US" w:eastAsia="en-GB"/>
        </w:rPr>
        <w:t>czy</w:t>
      </w:r>
      <w:proofErr w:type="spellEnd"/>
      <w:r w:rsidRPr="00A95407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95407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en-GB" w:eastAsia="en-GB"/>
        </w:rPr>
        <w:t>Pretextual</w:t>
      </w:r>
      <w:proofErr w:type="spellEnd"/>
      <w:r w:rsidRPr="00A95407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en-GB" w:eastAsia="en-GB"/>
        </w:rPr>
        <w:t xml:space="preserve"> Ethnographies: Challenging the Phenomenological</w:t>
      </w:r>
      <w:r w:rsidRPr="00A95407">
        <w:rPr>
          <w:rFonts w:ascii="Book Antiqua" w:eastAsia="Times New Roman" w:hAnsi="Book Antiqua" w:cs="Arial"/>
          <w:color w:val="000000"/>
          <w:sz w:val="24"/>
          <w:szCs w:val="24"/>
          <w:lang w:val="en-GB" w:eastAsia="en-GB"/>
        </w:rPr>
        <w:t xml:space="preserve"> </w:t>
      </w:r>
      <w:r w:rsidRPr="00A95407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en-GB" w:eastAsia="en-GB"/>
        </w:rPr>
        <w:t xml:space="preserve">Level of Anthropological Knowledge-Making </w:t>
      </w:r>
      <w:r w:rsidRPr="00A95407">
        <w:rPr>
          <w:rFonts w:ascii="Book Antiqua" w:eastAsia="Times New Roman" w:hAnsi="Book Antiqua" w:cs="Arial"/>
          <w:color w:val="000000"/>
          <w:sz w:val="24"/>
          <w:szCs w:val="24"/>
          <w:lang w:val="en-GB" w:eastAsia="en-GB"/>
        </w:rPr>
        <w:t>(2018).</w:t>
      </w:r>
    </w:p>
    <w:p w:rsidR="00106F01" w:rsidRPr="00A95407" w:rsidRDefault="00106F01" w:rsidP="00106F01">
      <w:pPr>
        <w:pStyle w:val="Default"/>
        <w:spacing w:after="240"/>
        <w:ind w:firstLine="708"/>
        <w:jc w:val="both"/>
        <w:rPr>
          <w:rFonts w:ascii="Book Antiqua" w:hAnsi="Book Antiqua" w:cs="Arial"/>
          <w:lang w:val="en-GB"/>
        </w:rPr>
      </w:pPr>
    </w:p>
    <w:sectPr w:rsidR="00106F01" w:rsidRPr="00A95407" w:rsidSect="0030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9B" w:rsidRDefault="00CD059B" w:rsidP="005F0444">
      <w:pPr>
        <w:spacing w:after="0" w:line="240" w:lineRule="auto"/>
      </w:pPr>
      <w:r>
        <w:separator/>
      </w:r>
    </w:p>
  </w:endnote>
  <w:endnote w:type="continuationSeparator" w:id="0">
    <w:p w:rsidR="00CD059B" w:rsidRDefault="00CD059B" w:rsidP="005F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9B" w:rsidRDefault="00CD059B" w:rsidP="005F0444">
      <w:pPr>
        <w:spacing w:after="0" w:line="240" w:lineRule="auto"/>
      </w:pPr>
      <w:r>
        <w:separator/>
      </w:r>
    </w:p>
  </w:footnote>
  <w:footnote w:type="continuationSeparator" w:id="0">
    <w:p w:rsidR="00CD059B" w:rsidRDefault="00CD059B" w:rsidP="005F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444"/>
    <w:rsid w:val="00101ECF"/>
    <w:rsid w:val="00106F01"/>
    <w:rsid w:val="00133608"/>
    <w:rsid w:val="00204562"/>
    <w:rsid w:val="002C18F8"/>
    <w:rsid w:val="003047D0"/>
    <w:rsid w:val="003701AC"/>
    <w:rsid w:val="005F0444"/>
    <w:rsid w:val="006A5CB7"/>
    <w:rsid w:val="0073017C"/>
    <w:rsid w:val="00743820"/>
    <w:rsid w:val="007A5027"/>
    <w:rsid w:val="008F1944"/>
    <w:rsid w:val="009359B6"/>
    <w:rsid w:val="00A95407"/>
    <w:rsid w:val="00AA5962"/>
    <w:rsid w:val="00AB7F99"/>
    <w:rsid w:val="00C56746"/>
    <w:rsid w:val="00CD059B"/>
    <w:rsid w:val="00F066C3"/>
    <w:rsid w:val="00FA329D"/>
    <w:rsid w:val="00FF3305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44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qFormat/>
    <w:rsid w:val="005F0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0444"/>
    <w:rPr>
      <w:rFonts w:ascii="Calibri" w:eastAsia="Calibri" w:hAnsi="Calibri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04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444"/>
    <w:rPr>
      <w:rFonts w:ascii="Calibri" w:eastAsia="Calibri" w:hAnsi="Calibri" w:cs="Times New Roman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044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0444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F0444"/>
    <w:rPr>
      <w:rFonts w:ascii="Book Antiqua" w:hAnsi="Book Antiqua"/>
      <w:sz w:val="24"/>
    </w:rPr>
  </w:style>
  <w:style w:type="paragraph" w:styleId="Bezodstpw">
    <w:name w:val="No Spacing"/>
    <w:link w:val="BezodstpwZnak"/>
    <w:uiPriority w:val="1"/>
    <w:qFormat/>
    <w:rsid w:val="005F0444"/>
    <w:pPr>
      <w:keepLines/>
      <w:spacing w:after="120" w:line="300" w:lineRule="auto"/>
      <w:jc w:val="both"/>
    </w:pPr>
    <w:rPr>
      <w:rFonts w:ascii="Book Antiqua" w:hAnsi="Book Antiqua"/>
      <w:sz w:val="24"/>
    </w:rPr>
  </w:style>
  <w:style w:type="paragraph" w:customStyle="1" w:styleId="Default">
    <w:name w:val="Default"/>
    <w:rsid w:val="005F044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44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0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2020-02-29T13:47:00Z</dcterms:created>
  <dcterms:modified xsi:type="dcterms:W3CDTF">2020-02-29T13:58:00Z</dcterms:modified>
</cp:coreProperties>
</file>